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58668D" w:rsidRDefault="0058668D" w:rsidP="0058668D">
            <w:pPr>
              <w:spacing w:before="58" w:after="0" w:line="276" w:lineRule="auto"/>
              <w:ind w:left="102" w:right="68"/>
              <w:jc w:val="left"/>
              <w:rPr>
                <w:b/>
                <w:snapToGrid w:val="0"/>
                <w:color w:val="000000"/>
                <w:sz w:val="16"/>
                <w:szCs w:val="16"/>
              </w:rPr>
            </w:pPr>
            <w:r w:rsidRPr="0058668D">
              <w:rPr>
                <w:b/>
                <w:snapToGrid w:val="0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239"/>
        </w:trPr>
        <w:tc>
          <w:tcPr>
            <w:tcW w:w="384" w:type="dxa"/>
            <w:vAlign w:val="center"/>
          </w:tcPr>
          <w:p w:rsidR="0058668D" w:rsidRPr="009A291B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fabricated/ installed as per the design drawings. Attach Piping FIC as applicable:</w:t>
            </w:r>
          </w:p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HPPE</w:t>
            </w:r>
            <w:r w:rsidR="006F3366">
              <w:rPr>
                <w:snapToGrid w:val="0"/>
                <w:color w:val="000000"/>
                <w:sz w:val="16"/>
                <w:szCs w:val="16"/>
              </w:rPr>
              <w:br/>
              <w:t>Steel Welded</w:t>
            </w:r>
            <w:r w:rsidR="006F3366">
              <w:rPr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snapToGrid w:val="0"/>
                <w:color w:val="000000"/>
                <w:sz w:val="16"/>
                <w:szCs w:val="16"/>
              </w:rPr>
              <w:t>Threaded</w:t>
            </w:r>
            <w:r w:rsidR="006F3366">
              <w:rPr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snapToGrid w:val="0"/>
                <w:color w:val="000000"/>
                <w:sz w:val="16"/>
                <w:szCs w:val="16"/>
              </w:rPr>
              <w:t>PVC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287"/>
        </w:trPr>
        <w:tc>
          <w:tcPr>
            <w:tcW w:w="384" w:type="dxa"/>
            <w:vAlign w:val="center"/>
          </w:tcPr>
          <w:p w:rsidR="0058668D" w:rsidRPr="009A291B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Flange torquing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09"/>
        </w:trPr>
        <w:tc>
          <w:tcPr>
            <w:tcW w:w="384" w:type="dxa"/>
            <w:vAlign w:val="center"/>
          </w:tcPr>
          <w:p w:rsidR="0058668D" w:rsidRPr="009A291B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Trenching completed and accepted by client. Attached QU-FIC-0087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285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Trench sand bedding free from any sharp objects &amp; compacted along full length of trench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3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Thrust blocks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14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NDT completed &amp; accepted 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23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red line as built information recorded. Survey report completed and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Cathodic protection installed as per client specification (if required)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No dissimilar metals placed in contact within the excavation</w:t>
            </w:r>
          </w:p>
        </w:tc>
        <w:sdt>
          <w:sdtPr>
            <w:rPr>
              <w:rFonts w:ascii="Segoe UI Symbol" w:hAnsi="Segoe UI Symbol"/>
              <w:sz w:val="20"/>
            </w:rPr>
            <w:id w:val="-186851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7428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5921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Valves installed as per drawings – Flow direction confirmed</w:t>
            </w:r>
          </w:p>
        </w:tc>
        <w:sdt>
          <w:sdtPr>
            <w:rPr>
              <w:rFonts w:ascii="Segoe UI Symbol" w:hAnsi="Segoe UI Symbol"/>
              <w:sz w:val="20"/>
            </w:rPr>
            <w:id w:val="150624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1022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3413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58668D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Drains / flush points correctly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49985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6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5053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58668D" w:rsidRDefault="0058668D" w:rsidP="00A06FB1">
            <w:pPr>
              <w:spacing w:before="58" w:after="0" w:line="276" w:lineRule="auto"/>
              <w:ind w:left="102" w:right="68"/>
              <w:jc w:val="left"/>
              <w:rPr>
                <w:b/>
                <w:snapToGrid w:val="0"/>
                <w:color w:val="000000"/>
                <w:sz w:val="16"/>
                <w:szCs w:val="16"/>
              </w:rPr>
            </w:pPr>
            <w:r w:rsidRPr="0058668D">
              <w:rPr>
                <w:b/>
                <w:snapToGrid w:val="0"/>
                <w:color w:val="000000"/>
                <w:sz w:val="16"/>
                <w:szCs w:val="16"/>
              </w:rPr>
              <w:t>SURFACE TREATMENT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9B0E79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9B0E79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9B0E79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4E49AE" w:rsidRDefault="0058668D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9B0E79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Denso Primer applied evenly to all piping components</w:t>
            </w:r>
          </w:p>
        </w:tc>
        <w:sdt>
          <w:sdtPr>
            <w:rPr>
              <w:rFonts w:ascii="Segoe UI Symbol" w:hAnsi="Segoe UI Symbol"/>
              <w:sz w:val="20"/>
            </w:rPr>
            <w:id w:val="-1849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363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2441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Denso Mastic contour filler applied &amp; profile suitable for subsequent tape wrapping</w:t>
            </w:r>
          </w:p>
        </w:tc>
        <w:sdt>
          <w:sdtPr>
            <w:rPr>
              <w:rFonts w:ascii="Segoe UI Symbol" w:hAnsi="Segoe UI Symbol"/>
              <w:sz w:val="20"/>
            </w:rPr>
            <w:id w:val="18895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46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1952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Denso Tape applied with a 55% overlap</w:t>
            </w:r>
          </w:p>
        </w:tc>
        <w:sdt>
          <w:sdtPr>
            <w:rPr>
              <w:rFonts w:ascii="Segoe UI Symbol" w:hAnsi="Segoe UI Symbol"/>
              <w:sz w:val="20"/>
            </w:rPr>
            <w:id w:val="115680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0527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613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Denso MP/ HD tape applied with a 55% overlap</w:t>
            </w:r>
          </w:p>
        </w:tc>
        <w:sdt>
          <w:sdtPr>
            <w:rPr>
              <w:rFonts w:ascii="Segoe UI Symbol" w:hAnsi="Segoe UI Symbol"/>
              <w:sz w:val="20"/>
            </w:rPr>
            <w:id w:val="-169468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9059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79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Denso system extends 500mm above natural ground level</w:t>
            </w:r>
          </w:p>
        </w:tc>
        <w:sdt>
          <w:sdtPr>
            <w:rPr>
              <w:rFonts w:ascii="Segoe UI Symbol" w:hAnsi="Segoe UI Symbol"/>
              <w:sz w:val="20"/>
            </w:rPr>
            <w:id w:val="-81803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626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6285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Denso system visually checked for any damage or discontinuity</w:t>
            </w:r>
          </w:p>
        </w:tc>
        <w:sdt>
          <w:sdtPr>
            <w:rPr>
              <w:rFonts w:ascii="Segoe UI Symbol" w:hAnsi="Segoe UI Symbol"/>
              <w:sz w:val="20"/>
            </w:rPr>
            <w:id w:val="60609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6101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6340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Holiday (spark) testing conducted </w:t>
            </w:r>
          </w:p>
        </w:tc>
        <w:sdt>
          <w:sdtPr>
            <w:rPr>
              <w:rFonts w:ascii="Segoe UI Symbol" w:hAnsi="Segoe UI Symbol"/>
              <w:sz w:val="20"/>
            </w:rPr>
            <w:id w:val="-16061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202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4589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58668D">
        <w:trPr>
          <w:trHeight w:val="343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58668D" w:rsidRDefault="0058668D" w:rsidP="0058668D">
            <w:pPr>
              <w:spacing w:before="58" w:after="0" w:line="276" w:lineRule="auto"/>
              <w:ind w:left="102" w:right="68"/>
              <w:jc w:val="left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BACKFILL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Default="0058668D" w:rsidP="0058668D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System service tested or hydro tested prior to backfilling. QU-FIC-0058 Hydrostatic test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35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4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1090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Survey data for buried services undertaken- as per excavation permit requirement- prior to backfilling. Backfill QU-FIC-0087 attached.</w:t>
            </w:r>
          </w:p>
        </w:tc>
        <w:sdt>
          <w:sdtPr>
            <w:rPr>
              <w:rFonts w:ascii="Segoe UI Symbol" w:hAnsi="Segoe UI Symbol"/>
              <w:sz w:val="20"/>
            </w:rPr>
            <w:id w:val="-125149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994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333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valve &amp; flushing point cover boxes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20740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0496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811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Initial backfill material used is as specified in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Initial backfill compacted as per client specification. Soil compaction testing completed </w:t>
            </w:r>
          </w:p>
        </w:tc>
        <w:sdt>
          <w:sdtPr>
            <w:rPr>
              <w:rFonts w:ascii="Segoe UI Symbol" w:hAnsi="Segoe UI Symbol"/>
              <w:sz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58668D" w:rsidRPr="009A291B" w:rsidTr="006F3366">
        <w:trPr>
          <w:trHeight w:val="343"/>
        </w:trPr>
        <w:tc>
          <w:tcPr>
            <w:tcW w:w="384" w:type="dxa"/>
            <w:vAlign w:val="center"/>
          </w:tcPr>
          <w:p w:rsidR="0058668D" w:rsidRDefault="0058668D" w:rsidP="0058668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D" w:rsidRDefault="0058668D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Ongoing backfill layered at no more than 200mm &amp; compacted. Trenching Backfill QU-FIC-0087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79540C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8668D" w:rsidRPr="009A291B" w:rsidRDefault="0058668D" w:rsidP="0058668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8668D" w:rsidRPr="004E49AE" w:rsidRDefault="0058668D" w:rsidP="0058668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8668D" w:rsidRPr="009A291B" w:rsidRDefault="0058668D" w:rsidP="0058668D">
            <w:pPr>
              <w:jc w:val="center"/>
              <w:rPr>
                <w:rFonts w:cs="Arial"/>
              </w:rPr>
            </w:pPr>
          </w:p>
        </w:tc>
      </w:tr>
      <w:tr w:rsidR="006F3366" w:rsidRPr="009A291B" w:rsidTr="006F3366">
        <w:trPr>
          <w:trHeight w:val="343"/>
        </w:trPr>
        <w:tc>
          <w:tcPr>
            <w:tcW w:w="384" w:type="dxa"/>
            <w:vAlign w:val="center"/>
          </w:tcPr>
          <w:p w:rsidR="006F3366" w:rsidRDefault="006F3366" w:rsidP="006F336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66" w:rsidRDefault="006F3366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Piping marker tape placed in ground, above piping, as shown on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62868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F3366" w:rsidRPr="0079540C" w:rsidRDefault="006F3366" w:rsidP="006F336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4318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F3366" w:rsidRPr="009A291B" w:rsidRDefault="006F3366" w:rsidP="006F336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3976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F3366" w:rsidRPr="009A291B" w:rsidRDefault="006F3366" w:rsidP="006F336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F3366" w:rsidRPr="004E49AE" w:rsidRDefault="006F3366" w:rsidP="006F336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F3366" w:rsidRPr="009A291B" w:rsidRDefault="006F3366" w:rsidP="006F336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F3366" w:rsidRPr="009A291B" w:rsidRDefault="006F3366" w:rsidP="006F3366">
            <w:pPr>
              <w:jc w:val="center"/>
              <w:rPr>
                <w:rFonts w:cs="Arial"/>
              </w:rPr>
            </w:pPr>
          </w:p>
        </w:tc>
      </w:tr>
      <w:tr w:rsidR="006F3366" w:rsidRPr="009A291B" w:rsidTr="006F3366">
        <w:trPr>
          <w:trHeight w:val="343"/>
        </w:trPr>
        <w:tc>
          <w:tcPr>
            <w:tcW w:w="384" w:type="dxa"/>
            <w:vAlign w:val="center"/>
          </w:tcPr>
          <w:p w:rsidR="006F3366" w:rsidRDefault="006F3366" w:rsidP="006F336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66" w:rsidRDefault="006F3366" w:rsidP="006F3366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flushing points &amp; valves marked with galvanized star picket marker posts as shown on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85808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F3366" w:rsidRPr="0079540C" w:rsidRDefault="006F3366" w:rsidP="006F336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9449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F3366" w:rsidRPr="009A291B" w:rsidRDefault="006F3366" w:rsidP="006F336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392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F3366" w:rsidRPr="009A291B" w:rsidRDefault="006F3366" w:rsidP="006F3366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F3366" w:rsidRPr="004E49AE" w:rsidRDefault="006F3366" w:rsidP="006F336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F3366" w:rsidRPr="009A291B" w:rsidRDefault="006F3366" w:rsidP="006F336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F3366" w:rsidRPr="009A291B" w:rsidRDefault="006F3366" w:rsidP="006F3366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D5094" w:rsidRDefault="004D5094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D5094" w:rsidRDefault="004D5094" w:rsidP="009B0E79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6F3366" w:rsidRDefault="006F3366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6F3366" w:rsidRDefault="006F3366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6F3366" w:rsidRDefault="006F3366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6F3366" w:rsidRDefault="006F3366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9B0E79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8D" w:rsidRDefault="0058668D" w:rsidP="00910A03">
      <w:pPr>
        <w:spacing w:after="0" w:line="240" w:lineRule="auto"/>
      </w:pPr>
      <w:r>
        <w:separator/>
      </w:r>
    </w:p>
    <w:p w:rsidR="0058668D" w:rsidRDefault="0058668D"/>
  </w:endnote>
  <w:endnote w:type="continuationSeparator" w:id="0">
    <w:p w:rsidR="0058668D" w:rsidRDefault="0058668D" w:rsidP="00910A03">
      <w:pPr>
        <w:spacing w:after="0" w:line="240" w:lineRule="auto"/>
      </w:pPr>
      <w:r>
        <w:continuationSeparator/>
      </w:r>
    </w:p>
    <w:p w:rsidR="0058668D" w:rsidRDefault="00586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D" w:rsidRDefault="0058668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D5094">
      <w:rPr>
        <w:noProof/>
      </w:rPr>
      <w:t>2</w:t>
    </w:r>
    <w:r w:rsidRPr="00DA475B">
      <w:fldChar w:fldCharType="end"/>
    </w:r>
    <w:r w:rsidRPr="00DA475B">
      <w:t xml:space="preserve"> of </w:t>
    </w:r>
    <w:r w:rsidR="004D5094">
      <w:fldChar w:fldCharType="begin"/>
    </w:r>
    <w:r w:rsidR="004D5094">
      <w:instrText xml:space="preserve"> NUMPAGES  \* Arabic  \* MERGEFORMAT </w:instrText>
    </w:r>
    <w:r w:rsidR="004D5094">
      <w:fldChar w:fldCharType="separate"/>
    </w:r>
    <w:r w:rsidR="004D5094">
      <w:rPr>
        <w:noProof/>
      </w:rPr>
      <w:t>3</w:t>
    </w:r>
    <w:r w:rsidR="004D5094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QU-ITR-0314_A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8668D" w:rsidTr="0035610F">
      <w:trPr>
        <w:trHeight w:val="278"/>
      </w:trPr>
      <w:tc>
        <w:tcPr>
          <w:tcW w:w="1809" w:type="dxa"/>
        </w:tcPr>
        <w:p w:rsidR="0058668D" w:rsidRPr="00FF0CAA" w:rsidRDefault="0058668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8668D" w:rsidRPr="00FA32FD" w:rsidRDefault="0058668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8668D" w:rsidRPr="00FF0CAA" w:rsidRDefault="0058668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8668D" w:rsidRPr="00FF0CAA" w:rsidRDefault="0058668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8668D" w:rsidTr="0035610F">
      <w:trPr>
        <w:trHeight w:val="278"/>
      </w:trPr>
      <w:tc>
        <w:tcPr>
          <w:tcW w:w="1809" w:type="dxa"/>
        </w:tcPr>
        <w:p w:rsidR="0058668D" w:rsidRPr="00FF0CAA" w:rsidRDefault="0058668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8668D" w:rsidRPr="00FF0CAA" w:rsidRDefault="0058668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8668D" w:rsidTr="0035610F">
      <w:trPr>
        <w:trHeight w:val="278"/>
      </w:trPr>
      <w:tc>
        <w:tcPr>
          <w:tcW w:w="1809" w:type="dxa"/>
        </w:tcPr>
        <w:p w:rsidR="0058668D" w:rsidRPr="00FF0CAA" w:rsidRDefault="0058668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8668D" w:rsidRPr="00FF0CAA" w:rsidRDefault="0058668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8668D" w:rsidTr="0035610F">
      <w:trPr>
        <w:trHeight w:val="278"/>
      </w:trPr>
      <w:tc>
        <w:tcPr>
          <w:tcW w:w="1809" w:type="dxa"/>
        </w:tcPr>
        <w:p w:rsidR="0058668D" w:rsidRPr="00FF0CAA" w:rsidRDefault="0058668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8668D" w:rsidRPr="00FF0CAA" w:rsidRDefault="0058668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8668D" w:rsidRPr="00FF0CAA" w:rsidRDefault="0058668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8668D" w:rsidRDefault="0058668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8D" w:rsidRDefault="0058668D" w:rsidP="00910A03">
      <w:pPr>
        <w:spacing w:after="0" w:line="240" w:lineRule="auto"/>
      </w:pPr>
      <w:r>
        <w:separator/>
      </w:r>
    </w:p>
    <w:p w:rsidR="0058668D" w:rsidRDefault="0058668D"/>
  </w:footnote>
  <w:footnote w:type="continuationSeparator" w:id="0">
    <w:p w:rsidR="0058668D" w:rsidRDefault="0058668D" w:rsidP="00910A03">
      <w:pPr>
        <w:spacing w:after="0" w:line="240" w:lineRule="auto"/>
      </w:pPr>
      <w:r>
        <w:continuationSeparator/>
      </w:r>
    </w:p>
    <w:p w:rsidR="0058668D" w:rsidRDefault="00586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8D" w:rsidRDefault="0058668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8668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8668D" w:rsidRDefault="0058668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8668D" w:rsidRDefault="0058668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8668D" w:rsidRPr="009D77D7" w:rsidRDefault="0058668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UNDERGROUND PIPING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8668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8668D" w:rsidRDefault="0058668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8668D" w:rsidRDefault="0058668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58668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8668D" w:rsidRDefault="0058668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8668D" w:rsidRDefault="0058668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8668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FC3CEC" w:rsidRDefault="0058668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Default="0058668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FC3CEC" w:rsidRDefault="0058668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8668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58668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8668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668D" w:rsidRPr="00EB03B6" w:rsidRDefault="0058668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8668D" w:rsidRPr="007721C6" w:rsidRDefault="0058668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5094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2B3BDB8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E344E-AF52-4CB6-BA5A-D696C178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83</cp:revision>
  <cp:lastPrinted>2018-09-11T00:15:00Z</cp:lastPrinted>
  <dcterms:created xsi:type="dcterms:W3CDTF">2018-09-10T06:19:00Z</dcterms:created>
  <dcterms:modified xsi:type="dcterms:W3CDTF">2018-09-14T02:20:00Z</dcterms:modified>
</cp:coreProperties>
</file>