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757"/>
        <w:gridCol w:w="5016"/>
      </w:tblGrid>
      <w:tr w:rsidR="00DD5CB0" w:rsidRPr="006D09BC" w:rsidTr="00851A53">
        <w:trPr>
          <w:cantSplit/>
          <w:trHeight w:hRule="exact" w:val="340"/>
        </w:trPr>
        <w:tc>
          <w:tcPr>
            <w:tcW w:w="5767" w:type="dxa"/>
            <w:shd w:val="clear" w:color="auto" w:fill="auto"/>
            <w:vAlign w:val="center"/>
          </w:tcPr>
          <w:p w:rsidR="00DD5CB0" w:rsidRPr="006D09BC" w:rsidRDefault="00DD5CB0" w:rsidP="000E5C4A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OLE_LINK739"/>
            <w:bookmarkStart w:id="1" w:name="OLE_LINK715"/>
            <w:bookmarkStart w:id="2" w:name="OLE_LINK716"/>
            <w:r w:rsidRPr="006D09BC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D09BC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D09BC">
              <w:rPr>
                <w:rFonts w:ascii="Arial" w:hAnsi="Arial" w:cs="Arial"/>
                <w:sz w:val="18"/>
                <w:szCs w:val="18"/>
              </w:rPr>
              <w:t>«Name»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D09B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D09BC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D09BC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25" w:type="dxa"/>
            <w:shd w:val="clear" w:color="auto" w:fill="auto"/>
            <w:vAlign w:val="center"/>
          </w:tcPr>
          <w:p w:rsidR="00DD5CB0" w:rsidRPr="006D09BC" w:rsidRDefault="00DD5CB0" w:rsidP="000E5C4A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09BC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D09BC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D09BC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D5CB0" w:rsidRPr="006D09BC" w:rsidTr="00D20923">
        <w:trPr>
          <w:cantSplit/>
          <w:trHeight w:hRule="exact" w:val="454"/>
        </w:trPr>
        <w:tc>
          <w:tcPr>
            <w:tcW w:w="10792" w:type="dxa"/>
            <w:gridSpan w:val="2"/>
            <w:shd w:val="clear" w:color="auto" w:fill="auto"/>
            <w:vAlign w:val="center"/>
          </w:tcPr>
          <w:p w:rsidR="00DD5CB0" w:rsidRPr="006D09BC" w:rsidRDefault="00DD5CB0" w:rsidP="00D20923">
            <w:pPr>
              <w:pStyle w:val="TableHeadingform"/>
              <w:spacing w:before="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09BC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D09BC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D09BC">
              <w:rPr>
                <w:rFonts w:ascii="Arial" w:hAnsi="Arial" w:cs="Arial"/>
                <w:sz w:val="18"/>
                <w:szCs w:val="18"/>
              </w:rPr>
              <w:t>«ProcessBreakdownIdentifier»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D09B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D09BC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D09BC">
              <w:rPr>
                <w:rFonts w:ascii="Arial" w:hAnsi="Arial" w:cs="Arial"/>
                <w:sz w:val="18"/>
                <w:szCs w:val="18"/>
              </w:rPr>
              <w:t>«ProcessBreakdownName»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D5CB0" w:rsidRPr="006D09BC" w:rsidTr="00851A53">
        <w:trPr>
          <w:cantSplit/>
          <w:trHeight w:hRule="exact" w:val="340"/>
        </w:trPr>
        <w:tc>
          <w:tcPr>
            <w:tcW w:w="10792" w:type="dxa"/>
            <w:gridSpan w:val="2"/>
            <w:shd w:val="clear" w:color="auto" w:fill="auto"/>
            <w:vAlign w:val="center"/>
          </w:tcPr>
          <w:p w:rsidR="00DD5CB0" w:rsidRPr="006D09BC" w:rsidRDefault="00DD5CB0" w:rsidP="000E5C4A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09BC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D09BC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D09BC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D5CB0" w:rsidRPr="006D09BC" w:rsidTr="00851A53">
        <w:trPr>
          <w:cantSplit/>
          <w:trHeight w:hRule="exact" w:val="340"/>
        </w:trPr>
        <w:tc>
          <w:tcPr>
            <w:tcW w:w="10792" w:type="dxa"/>
            <w:gridSpan w:val="2"/>
            <w:shd w:val="clear" w:color="auto" w:fill="auto"/>
            <w:vAlign w:val="center"/>
          </w:tcPr>
          <w:p w:rsidR="00DD5CB0" w:rsidRPr="006D09BC" w:rsidRDefault="00DD5CB0" w:rsidP="000E5C4A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09BC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D09BC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D09BC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6D0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47D3B" w:rsidRPr="0075286B" w:rsidRDefault="00447D3B" w:rsidP="00D20923">
      <w:pPr>
        <w:spacing w:after="0" w:line="120" w:lineRule="auto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7789"/>
        <w:gridCol w:w="769"/>
        <w:gridCol w:w="769"/>
        <w:gridCol w:w="824"/>
      </w:tblGrid>
      <w:tr w:rsidR="00DD5CB0" w:rsidRPr="0075286B" w:rsidTr="006D09BC">
        <w:trPr>
          <w:cantSplit/>
          <w:trHeight w:hRule="exact" w:val="113"/>
          <w:tblHeader/>
        </w:trPr>
        <w:tc>
          <w:tcPr>
            <w:tcW w:w="639" w:type="dxa"/>
            <w:vMerge w:val="restart"/>
            <w:shd w:val="clear" w:color="auto" w:fill="F2F2F2" w:themeFill="background1" w:themeFillShade="F2"/>
            <w:vAlign w:val="center"/>
          </w:tcPr>
          <w:bookmarkEnd w:id="0"/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136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3E54DA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DD5CB0" w:rsidRPr="0075286B" w:rsidTr="006D09BC">
        <w:trPr>
          <w:cantSplit/>
          <w:trHeight w:val="240"/>
          <w:tblHeader/>
        </w:trPr>
        <w:tc>
          <w:tcPr>
            <w:tcW w:w="639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36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0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E84B57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Default="00C5154D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physical damage or defects.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B10F9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9B10F9" w:rsidRPr="0075286B" w:rsidRDefault="009B10F9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9B10F9" w:rsidRDefault="00C5154D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253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and installation is as per SS-M198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project scope.</w:t>
            </w:r>
          </w:p>
        </w:tc>
        <w:tc>
          <w:tcPr>
            <w:tcW w:w="567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10F9" w:rsidRPr="0075286B" w:rsidRDefault="009B10F9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D5CB0" w:rsidRPr="0075286B" w:rsidTr="006D09BC">
        <w:trPr>
          <w:cantSplit/>
          <w:trHeight w:hRule="exact" w:val="546"/>
        </w:trPr>
        <w:tc>
          <w:tcPr>
            <w:tcW w:w="639" w:type="dxa"/>
            <w:shd w:val="clear" w:color="auto" w:fill="auto"/>
            <w:vAlign w:val="center"/>
          </w:tcPr>
          <w:p w:rsidR="00DD5CB0" w:rsidRPr="0075286B" w:rsidRDefault="00DD5CB0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DD5CB0" w:rsidRPr="0075286B" w:rsidRDefault="00D32911" w:rsidP="00B6035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C515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pipework, 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fittings</w:t>
            </w:r>
            <w:r w:rsidR="00C515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manufacturer</w:t>
            </w:r>
            <w:r w:rsidRPr="00D329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fabrication &amp; installation is as per P&amp;ID, design drawings and models.</w:t>
            </w:r>
          </w:p>
        </w:tc>
        <w:tc>
          <w:tcPr>
            <w:tcW w:w="567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5CB0" w:rsidRPr="0075286B" w:rsidRDefault="00DD5CB0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035D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B6035D" w:rsidRPr="0075286B" w:rsidRDefault="00B6035D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B6035D" w:rsidRDefault="00B6035D" w:rsidP="00B6035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pipe/tube ends have been deburred.</w:t>
            </w:r>
          </w:p>
        </w:tc>
        <w:tc>
          <w:tcPr>
            <w:tcW w:w="567" w:type="dxa"/>
            <w:vAlign w:val="center"/>
          </w:tcPr>
          <w:p w:rsidR="00B6035D" w:rsidRPr="0075286B" w:rsidRDefault="00B6035D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6035D" w:rsidRPr="0075286B" w:rsidRDefault="00B6035D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035D" w:rsidRPr="0075286B" w:rsidRDefault="00B6035D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035D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B6035D" w:rsidRPr="0075286B" w:rsidRDefault="00B6035D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B6035D" w:rsidRDefault="00B1735A" w:rsidP="00B1735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correct gasket</w:t>
            </w:r>
            <w:r w:rsidR="00E84B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’s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</w:t>
            </w:r>
            <w:r w:rsidR="00E84B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been installed for the application.</w:t>
            </w:r>
          </w:p>
        </w:tc>
        <w:tc>
          <w:tcPr>
            <w:tcW w:w="567" w:type="dxa"/>
            <w:vAlign w:val="center"/>
          </w:tcPr>
          <w:p w:rsidR="00B6035D" w:rsidRPr="0075286B" w:rsidRDefault="00B6035D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6035D" w:rsidRPr="0075286B" w:rsidRDefault="00B6035D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035D" w:rsidRPr="0075286B" w:rsidRDefault="00B6035D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Pr="00F2530B" w:rsidRDefault="00E84B57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Expansion joint</w:t>
            </w:r>
            <w:r w:rsidRPr="00D329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anchors ins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talled as shown on the drawings.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Default="00E84B57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Expansion joint</w:t>
            </w:r>
            <w:r w:rsidRPr="00D329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anchors ins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talled as per manufacturers specification.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Default="00E84B57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angling of joints as per SS-M198.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Default="00B1735A" w:rsidP="00B1735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couplings</w:t>
            </w:r>
            <w:r w:rsidR="00E84B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tensioned correct</w:t>
            </w:r>
            <w:r w:rsidR="00E84B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ly. 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86BBC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086BBC" w:rsidRDefault="00086BBC" w:rsidP="00C5154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all fasteners are of the correct grade and are installed and tensioned correctly.</w:t>
            </w:r>
          </w:p>
        </w:tc>
        <w:tc>
          <w:tcPr>
            <w:tcW w:w="567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Pr="0047203E" w:rsidRDefault="00C5154D" w:rsidP="00C5154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Piping gradients ve</w:t>
            </w:r>
            <w:r w:rsidRPr="0047203E">
              <w:rPr>
                <w:rFonts w:cs="Arial"/>
                <w:sz w:val="18"/>
                <w:szCs w:val="18"/>
              </w:rPr>
              <w:t>rified against relevant drawings.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602A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53602A" w:rsidRPr="0075286B" w:rsidRDefault="0053602A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53602A" w:rsidRDefault="0053602A" w:rsidP="00C5154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53602A">
              <w:rPr>
                <w:rFonts w:cs="Arial"/>
                <w:sz w:val="18"/>
                <w:szCs w:val="18"/>
              </w:rPr>
              <w:t>All pipe supports installed as per relevant drawings &amp; specification SS-M198.</w:t>
            </w:r>
          </w:p>
        </w:tc>
        <w:tc>
          <w:tcPr>
            <w:tcW w:w="567" w:type="dxa"/>
            <w:vAlign w:val="center"/>
          </w:tcPr>
          <w:p w:rsidR="0053602A" w:rsidRPr="0075286B" w:rsidRDefault="0053602A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53602A" w:rsidRPr="0075286B" w:rsidRDefault="0053602A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602A" w:rsidRPr="0075286B" w:rsidRDefault="0053602A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602A" w:rsidRPr="0075286B" w:rsidTr="006D09BC">
        <w:trPr>
          <w:cantSplit/>
          <w:trHeight w:val="360"/>
        </w:trPr>
        <w:tc>
          <w:tcPr>
            <w:tcW w:w="639" w:type="dxa"/>
            <w:shd w:val="clear" w:color="auto" w:fill="auto"/>
            <w:vAlign w:val="center"/>
          </w:tcPr>
          <w:p w:rsidR="0053602A" w:rsidRPr="0075286B" w:rsidRDefault="0053602A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53602A" w:rsidRDefault="0053602A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3602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installed are readily accessible and installation is as per DC-M002 and AS-0000-P-00111.</w:t>
            </w:r>
          </w:p>
        </w:tc>
        <w:tc>
          <w:tcPr>
            <w:tcW w:w="567" w:type="dxa"/>
            <w:vAlign w:val="center"/>
          </w:tcPr>
          <w:p w:rsidR="0053602A" w:rsidRPr="0075286B" w:rsidRDefault="0053602A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53602A" w:rsidRPr="0075286B" w:rsidRDefault="0053602A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602A" w:rsidRPr="0075286B" w:rsidRDefault="0053602A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6D09BC">
        <w:trPr>
          <w:cantSplit/>
          <w:trHeight w:val="554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Pr="0047203E" w:rsidRDefault="00C5154D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valves and instruments are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correctly labelled using stainless steel tags in accordance w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ith drawings and specifications.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6D09BC">
        <w:trPr>
          <w:cantSplit/>
          <w:trHeight w:val="738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Pr="00C5154D" w:rsidRDefault="00C5154D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system flushed (minus equipment &amp; instruments which may be damaged) with a minimum flushing volume of 2 times the total pipe volume at a velocity of 2 m/s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cleanliness has been verified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</w:t>
            </w:r>
            <w:r w:rsidR="00086B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hydraulic or pneumatic, piping shall be flushed at full available flow rate of system)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86BBC" w:rsidRPr="0075286B" w:rsidTr="006D09BC">
        <w:trPr>
          <w:cantSplit/>
          <w:trHeight w:hRule="exact" w:val="765"/>
        </w:trPr>
        <w:tc>
          <w:tcPr>
            <w:tcW w:w="639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086BBC" w:rsidRPr="00C5154D" w:rsidRDefault="0053602A" w:rsidP="0053602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r w:rsidRPr="0053602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ydrostatic testing has been completed to meet AS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4041</w:t>
            </w:r>
            <w:r w:rsidRPr="0053602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report is completed, approved and attached. </w:t>
            </w:r>
            <w:r w:rsidR="00086B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(if another form of testing as per AS4041 has been used, engineer approval and test report shall be attached)</w:t>
            </w:r>
          </w:p>
        </w:tc>
        <w:tc>
          <w:tcPr>
            <w:tcW w:w="567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86BBC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086BBC" w:rsidRPr="00C5154D" w:rsidRDefault="00086BBC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system has been dried and cleanliness witnessed.</w:t>
            </w:r>
          </w:p>
        </w:tc>
        <w:tc>
          <w:tcPr>
            <w:tcW w:w="567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Default="00C5154D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515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instruments installed as per P&amp;ID after hydrostatic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/pneumatic</w:t>
            </w:r>
            <w:r w:rsidRPr="00C515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testing has been completed.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Default="00086BBC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86B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lines are labelled as per SS-M120 and SS-M198</w:t>
            </w:r>
            <w:r w:rsidR="00FE5F4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AS1345</w:t>
            </w:r>
            <w:r w:rsidRPr="00086B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675EA" w:rsidRPr="0075286B" w:rsidTr="006D09BC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2675EA" w:rsidRPr="0075286B" w:rsidRDefault="002675EA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2675EA" w:rsidRPr="00086BBC" w:rsidRDefault="002675EA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Marked-up P</w:t>
            </w:r>
            <w:r w:rsidRPr="0087689C">
              <w:rPr>
                <w:rFonts w:ascii="Arial" w:hAnsi="Arial" w:cs="Arial"/>
                <w:sz w:val="18"/>
                <w:szCs w:val="18"/>
              </w:rPr>
              <w:t>&amp;ID drawing (s) attached.</w:t>
            </w:r>
          </w:p>
        </w:tc>
        <w:tc>
          <w:tcPr>
            <w:tcW w:w="567" w:type="dxa"/>
            <w:vAlign w:val="center"/>
          </w:tcPr>
          <w:p w:rsidR="002675EA" w:rsidRPr="0075286B" w:rsidRDefault="002675EA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2675EA" w:rsidRPr="0075286B" w:rsidRDefault="002675EA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75EA" w:rsidRPr="0075286B" w:rsidRDefault="002675EA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3E54DA" w:rsidRPr="0075286B" w:rsidRDefault="003E54DA" w:rsidP="00447D3B">
      <w:pPr>
        <w:spacing w:after="0"/>
        <w:rPr>
          <w:rFonts w:ascii="Arial" w:hAnsi="Arial" w:cs="Arial"/>
          <w:b/>
          <w:sz w:val="18"/>
          <w:szCs w:val="18"/>
        </w:rPr>
      </w:pPr>
      <w:bookmarkStart w:id="3" w:name="OLE_LINK749"/>
      <w:bookmarkStart w:id="4" w:name="OLE_LINK727"/>
      <w:bookmarkEnd w:id="1"/>
      <w:bookmarkEnd w:id="2"/>
    </w:p>
    <w:p w:rsidR="003E54DA" w:rsidRPr="0075286B" w:rsidRDefault="003E54DA" w:rsidP="00447D3B">
      <w:pPr>
        <w:spacing w:after="0"/>
        <w:rPr>
          <w:rFonts w:ascii="Arial" w:hAnsi="Arial" w:cs="Arial"/>
          <w:b/>
          <w:sz w:val="18"/>
          <w:szCs w:val="18"/>
        </w:rPr>
      </w:pPr>
      <w:bookmarkStart w:id="5" w:name="OLE_LINK758"/>
      <w:bookmarkEnd w:id="3"/>
      <w:bookmarkEnd w:id="4"/>
    </w:p>
    <w:p w:rsidR="00D20923" w:rsidRDefault="00D20923" w:rsidP="007B767B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  <w:bookmarkStart w:id="6" w:name="_GoBack"/>
      <w:bookmarkEnd w:id="5"/>
      <w:bookmarkEnd w:id="6"/>
    </w:p>
    <w:p w:rsidR="00D20923" w:rsidRPr="00D20923" w:rsidRDefault="00D20923" w:rsidP="00D20923">
      <w:pPr>
        <w:rPr>
          <w:rFonts w:ascii="Arial" w:hAnsi="Arial" w:cs="Arial"/>
          <w:sz w:val="18"/>
          <w:szCs w:val="18"/>
        </w:rPr>
      </w:pPr>
    </w:p>
    <w:p w:rsidR="00D20923" w:rsidRPr="00D20923" w:rsidRDefault="00D20923" w:rsidP="00D20923">
      <w:pPr>
        <w:rPr>
          <w:rFonts w:ascii="Arial" w:hAnsi="Arial" w:cs="Arial"/>
          <w:sz w:val="18"/>
          <w:szCs w:val="18"/>
        </w:rPr>
      </w:pPr>
    </w:p>
    <w:p w:rsidR="00D20923" w:rsidRPr="00D20923" w:rsidRDefault="00D20923" w:rsidP="00D20923">
      <w:pPr>
        <w:rPr>
          <w:rFonts w:ascii="Arial" w:hAnsi="Arial" w:cs="Arial"/>
          <w:sz w:val="18"/>
          <w:szCs w:val="18"/>
        </w:rPr>
      </w:pPr>
    </w:p>
    <w:p w:rsidR="00D20923" w:rsidRDefault="00D20923" w:rsidP="00D20923">
      <w:pPr>
        <w:rPr>
          <w:rFonts w:ascii="Arial" w:hAnsi="Arial" w:cs="Arial"/>
          <w:sz w:val="18"/>
          <w:szCs w:val="18"/>
        </w:rPr>
      </w:pPr>
    </w:p>
    <w:p w:rsidR="00447D3B" w:rsidRPr="00D20923" w:rsidRDefault="00447D3B" w:rsidP="00D20923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75286B" w:rsidTr="006D09BC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526488" w:rsidRPr="0075286B" w:rsidRDefault="00526488" w:rsidP="00526488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75286B" w:rsidRDefault="00526488" w:rsidP="0051794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51794B"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55C91" w:rsidRPr="0075286B" w:rsidTr="00D20923">
        <w:trPr>
          <w:cantSplit/>
          <w:trHeight w:val="6465"/>
        </w:trPr>
        <w:tc>
          <w:tcPr>
            <w:tcW w:w="10773" w:type="dxa"/>
            <w:gridSpan w:val="6"/>
          </w:tcPr>
          <w:p w:rsidR="00D55C91" w:rsidRPr="0075286B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75286B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75286B" w:rsidTr="0051794B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75286B" w:rsidRDefault="00D55C91" w:rsidP="0051794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75286B" w:rsidTr="00851A53">
        <w:trPr>
          <w:cantSplit/>
          <w:trHeight w:val="378"/>
        </w:trPr>
        <w:tc>
          <w:tcPr>
            <w:tcW w:w="10773" w:type="dxa"/>
            <w:gridSpan w:val="6"/>
            <w:vAlign w:val="center"/>
            <w:hideMark/>
          </w:tcPr>
          <w:p w:rsidR="00D55C91" w:rsidRPr="0075286B" w:rsidRDefault="00D55C91" w:rsidP="0051794B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75286B" w:rsidTr="0051794B">
        <w:trPr>
          <w:cantSplit/>
          <w:trHeight w:val="340"/>
        </w:trPr>
        <w:tc>
          <w:tcPr>
            <w:tcW w:w="3441" w:type="dxa"/>
            <w:gridSpan w:val="2"/>
            <w:vAlign w:val="center"/>
            <w:hideMark/>
          </w:tcPr>
          <w:p w:rsidR="005E3B7A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:rsidR="005E3B7A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:rsidR="005E3B7A" w:rsidRPr="0075286B" w:rsidRDefault="006C39C6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AB6003" w:rsidRPr="0075286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75286B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75286B" w:rsidTr="006D09BC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75286B" w:rsidTr="006D09BC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5286B" w:rsidTr="006D09BC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7" w:name="_Hlk432697646"/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5286B" w:rsidTr="006D09BC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7"/>
    </w:tbl>
    <w:p w:rsidR="00F2444D" w:rsidRPr="0075286B" w:rsidRDefault="00F2444D" w:rsidP="00446E1B">
      <w:pPr>
        <w:rPr>
          <w:rFonts w:ascii="Arial" w:hAnsi="Arial" w:cs="Arial"/>
          <w:sz w:val="18"/>
          <w:szCs w:val="18"/>
        </w:rPr>
      </w:pPr>
    </w:p>
    <w:sectPr w:rsidR="00F2444D" w:rsidRPr="0075286B" w:rsidSect="00D20923">
      <w:headerReference w:type="default" r:id="rId7"/>
      <w:footerReference w:type="default" r:id="rId8"/>
      <w:pgSz w:w="11907" w:h="16839"/>
      <w:pgMar w:top="720" w:right="386" w:bottom="720" w:left="553" w:header="720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86" w:rsidRDefault="00F80186" w:rsidP="005016DD">
      <w:pPr>
        <w:spacing w:after="0"/>
      </w:pPr>
      <w:r>
        <w:separator/>
      </w:r>
    </w:p>
  </w:endnote>
  <w:endnote w:type="continuationSeparator" w:id="0">
    <w:p w:rsidR="00F80186" w:rsidRDefault="00F80186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923" w:rsidRDefault="00D20923" w:rsidP="00D2092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D20923" w:rsidRDefault="00D20923" w:rsidP="00D20923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D20923" w:rsidRDefault="002C3DFB" w:rsidP="00D20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86" w:rsidRDefault="00F80186" w:rsidP="005016DD">
      <w:pPr>
        <w:spacing w:after="0"/>
      </w:pPr>
      <w:r>
        <w:separator/>
      </w:r>
    </w:p>
  </w:footnote>
  <w:footnote w:type="continuationSeparator" w:id="0">
    <w:p w:rsidR="00F80186" w:rsidRDefault="00F80186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3E54DA" w:rsidRPr="00812151" w:rsidTr="00BC653F">
      <w:trPr>
        <w:trHeight w:val="1415"/>
      </w:trPr>
      <w:tc>
        <w:tcPr>
          <w:tcW w:w="1747" w:type="dxa"/>
          <w:shd w:val="clear" w:color="auto" w:fill="auto"/>
        </w:tcPr>
        <w:p w:rsidR="003E54DA" w:rsidRPr="006A44B4" w:rsidRDefault="003E54DA" w:rsidP="003E54DA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3E54DA" w:rsidRPr="00F866AA" w:rsidRDefault="003E54DA" w:rsidP="003E54DA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3E54DA" w:rsidRDefault="003E54DA" w:rsidP="003E54D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3E54DA" w:rsidRPr="004139B2" w:rsidRDefault="003E54DA" w:rsidP="003E54D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3E54DA" w:rsidRPr="006A44B4" w:rsidRDefault="003E54DA" w:rsidP="003E54DA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3E54DA" w:rsidRPr="00812151" w:rsidRDefault="003E54DA" w:rsidP="003E54DA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BF00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6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2414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306127C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888084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80DD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625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616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03F98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51B7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553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33B8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022A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C33E4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A4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1"/>
  </w:num>
  <w:num w:numId="7">
    <w:abstractNumId w:val="12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  <w:num w:numId="15">
    <w:abstractNumId w:val="8"/>
  </w:num>
  <w:num w:numId="16">
    <w:abstractNumId w:val="6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70E7D"/>
    <w:rsid w:val="00086BBC"/>
    <w:rsid w:val="000952DA"/>
    <w:rsid w:val="000B3E81"/>
    <w:rsid w:val="000C6C82"/>
    <w:rsid w:val="000D1C97"/>
    <w:rsid w:val="000E12FB"/>
    <w:rsid w:val="000E1D3F"/>
    <w:rsid w:val="000F6630"/>
    <w:rsid w:val="000F66AE"/>
    <w:rsid w:val="001104B9"/>
    <w:rsid w:val="001171AF"/>
    <w:rsid w:val="001238DE"/>
    <w:rsid w:val="00140C5B"/>
    <w:rsid w:val="001650CC"/>
    <w:rsid w:val="00177C73"/>
    <w:rsid w:val="001A5B0D"/>
    <w:rsid w:val="002034E5"/>
    <w:rsid w:val="0021373D"/>
    <w:rsid w:val="0022359E"/>
    <w:rsid w:val="00236965"/>
    <w:rsid w:val="00252D92"/>
    <w:rsid w:val="002675EA"/>
    <w:rsid w:val="0027623A"/>
    <w:rsid w:val="002807D0"/>
    <w:rsid w:val="002C3DFB"/>
    <w:rsid w:val="002C6C22"/>
    <w:rsid w:val="002E0348"/>
    <w:rsid w:val="002E68D7"/>
    <w:rsid w:val="002F604B"/>
    <w:rsid w:val="002F62AE"/>
    <w:rsid w:val="00323A4A"/>
    <w:rsid w:val="00334C29"/>
    <w:rsid w:val="003506FF"/>
    <w:rsid w:val="0036405F"/>
    <w:rsid w:val="0037527F"/>
    <w:rsid w:val="00380E62"/>
    <w:rsid w:val="003A34DC"/>
    <w:rsid w:val="003A63FD"/>
    <w:rsid w:val="003E54DA"/>
    <w:rsid w:val="00403EFF"/>
    <w:rsid w:val="004346D3"/>
    <w:rsid w:val="00446E1B"/>
    <w:rsid w:val="00447D3B"/>
    <w:rsid w:val="0045605A"/>
    <w:rsid w:val="00487E7A"/>
    <w:rsid w:val="004E1B07"/>
    <w:rsid w:val="004E3788"/>
    <w:rsid w:val="004F7533"/>
    <w:rsid w:val="005016DD"/>
    <w:rsid w:val="005159CC"/>
    <w:rsid w:val="0051794B"/>
    <w:rsid w:val="0052037F"/>
    <w:rsid w:val="00526488"/>
    <w:rsid w:val="0053602A"/>
    <w:rsid w:val="005452ED"/>
    <w:rsid w:val="00571BD0"/>
    <w:rsid w:val="0057268A"/>
    <w:rsid w:val="00574BE1"/>
    <w:rsid w:val="005878C1"/>
    <w:rsid w:val="00593EA6"/>
    <w:rsid w:val="005964D1"/>
    <w:rsid w:val="005A7BD8"/>
    <w:rsid w:val="005B1C20"/>
    <w:rsid w:val="005D4764"/>
    <w:rsid w:val="005E3B7A"/>
    <w:rsid w:val="005E579E"/>
    <w:rsid w:val="0060507C"/>
    <w:rsid w:val="006151D0"/>
    <w:rsid w:val="00621F8A"/>
    <w:rsid w:val="00646634"/>
    <w:rsid w:val="00672703"/>
    <w:rsid w:val="00677E98"/>
    <w:rsid w:val="006829FF"/>
    <w:rsid w:val="00693C73"/>
    <w:rsid w:val="006A5E62"/>
    <w:rsid w:val="006B19D8"/>
    <w:rsid w:val="006C03D5"/>
    <w:rsid w:val="006C39C6"/>
    <w:rsid w:val="006D09BC"/>
    <w:rsid w:val="006E3516"/>
    <w:rsid w:val="006F0E8C"/>
    <w:rsid w:val="0071017D"/>
    <w:rsid w:val="0075286B"/>
    <w:rsid w:val="00776CF9"/>
    <w:rsid w:val="00790BAB"/>
    <w:rsid w:val="007A4A6F"/>
    <w:rsid w:val="007B6157"/>
    <w:rsid w:val="007B767B"/>
    <w:rsid w:val="007C0F04"/>
    <w:rsid w:val="0082219D"/>
    <w:rsid w:val="008250E5"/>
    <w:rsid w:val="00847594"/>
    <w:rsid w:val="00847E65"/>
    <w:rsid w:val="00851A53"/>
    <w:rsid w:val="0087403C"/>
    <w:rsid w:val="008903C6"/>
    <w:rsid w:val="00891C88"/>
    <w:rsid w:val="008A4B0D"/>
    <w:rsid w:val="008C0684"/>
    <w:rsid w:val="008E5ED8"/>
    <w:rsid w:val="00937953"/>
    <w:rsid w:val="00943C00"/>
    <w:rsid w:val="00943C70"/>
    <w:rsid w:val="00953C59"/>
    <w:rsid w:val="00972813"/>
    <w:rsid w:val="00975095"/>
    <w:rsid w:val="00980CF9"/>
    <w:rsid w:val="00986EFA"/>
    <w:rsid w:val="00993587"/>
    <w:rsid w:val="009B10F9"/>
    <w:rsid w:val="009B13AA"/>
    <w:rsid w:val="009B2E7E"/>
    <w:rsid w:val="009F6319"/>
    <w:rsid w:val="00A042E4"/>
    <w:rsid w:val="00A405F1"/>
    <w:rsid w:val="00A531C8"/>
    <w:rsid w:val="00A60204"/>
    <w:rsid w:val="00AA192B"/>
    <w:rsid w:val="00AB6003"/>
    <w:rsid w:val="00AC5DA3"/>
    <w:rsid w:val="00AE1988"/>
    <w:rsid w:val="00AF2AF5"/>
    <w:rsid w:val="00B11875"/>
    <w:rsid w:val="00B1735A"/>
    <w:rsid w:val="00B333D0"/>
    <w:rsid w:val="00B6035D"/>
    <w:rsid w:val="00B67B74"/>
    <w:rsid w:val="00B776BF"/>
    <w:rsid w:val="00B824C9"/>
    <w:rsid w:val="00B87161"/>
    <w:rsid w:val="00BA0509"/>
    <w:rsid w:val="00BA0532"/>
    <w:rsid w:val="00BA14DF"/>
    <w:rsid w:val="00BD341B"/>
    <w:rsid w:val="00BD4CED"/>
    <w:rsid w:val="00BE3D32"/>
    <w:rsid w:val="00BF23F1"/>
    <w:rsid w:val="00C06F7A"/>
    <w:rsid w:val="00C27871"/>
    <w:rsid w:val="00C30D4D"/>
    <w:rsid w:val="00C31B45"/>
    <w:rsid w:val="00C4623B"/>
    <w:rsid w:val="00C5154D"/>
    <w:rsid w:val="00C6436C"/>
    <w:rsid w:val="00C86489"/>
    <w:rsid w:val="00CA544D"/>
    <w:rsid w:val="00CD0004"/>
    <w:rsid w:val="00CD0477"/>
    <w:rsid w:val="00CD2CC0"/>
    <w:rsid w:val="00CE2D50"/>
    <w:rsid w:val="00CF0A60"/>
    <w:rsid w:val="00CF5F4A"/>
    <w:rsid w:val="00D138B6"/>
    <w:rsid w:val="00D20923"/>
    <w:rsid w:val="00D22810"/>
    <w:rsid w:val="00D32911"/>
    <w:rsid w:val="00D55C91"/>
    <w:rsid w:val="00D60565"/>
    <w:rsid w:val="00D87FDB"/>
    <w:rsid w:val="00D92744"/>
    <w:rsid w:val="00D94845"/>
    <w:rsid w:val="00DB169F"/>
    <w:rsid w:val="00DB479E"/>
    <w:rsid w:val="00DD5CB0"/>
    <w:rsid w:val="00DE3470"/>
    <w:rsid w:val="00E056F7"/>
    <w:rsid w:val="00E05E2D"/>
    <w:rsid w:val="00E134C2"/>
    <w:rsid w:val="00E47B03"/>
    <w:rsid w:val="00E656E5"/>
    <w:rsid w:val="00E81E88"/>
    <w:rsid w:val="00E84B57"/>
    <w:rsid w:val="00EC5048"/>
    <w:rsid w:val="00ED11C1"/>
    <w:rsid w:val="00EE1196"/>
    <w:rsid w:val="00EF0D0E"/>
    <w:rsid w:val="00F2444D"/>
    <w:rsid w:val="00F32496"/>
    <w:rsid w:val="00F413E5"/>
    <w:rsid w:val="00F50580"/>
    <w:rsid w:val="00F63E3A"/>
    <w:rsid w:val="00F70CC5"/>
    <w:rsid w:val="00F80186"/>
    <w:rsid w:val="00F951BA"/>
    <w:rsid w:val="00FC01F4"/>
    <w:rsid w:val="00FC020F"/>
    <w:rsid w:val="00FD2C2C"/>
    <w:rsid w:val="00FE05CF"/>
    <w:rsid w:val="00FE5F46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7F018400-1B13-4734-BDD3-6EC65365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47D3B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C043BC3-2FD4-44D8-99D4-06D919CC3DC8}"/>
</file>

<file path=customXml/itemProps2.xml><?xml version="1.0" encoding="utf-8"?>
<ds:datastoreItem xmlns:ds="http://schemas.openxmlformats.org/officeDocument/2006/customXml" ds:itemID="{D45E87C5-DFCF-4F76-B259-2F61BB093CE8}"/>
</file>

<file path=customXml/itemProps3.xml><?xml version="1.0" encoding="utf-8"?>
<ds:datastoreItem xmlns:ds="http://schemas.openxmlformats.org/officeDocument/2006/customXml" ds:itemID="{A98C2C9E-A56D-40D9-BC38-FB48D9636E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Gale, Mathew (RTIOPD-Calibre)</dc:creator>
  <cp:lastModifiedBy>Worrall, Mark (RTIO-CALIBREPROFESSIONALSVCSONEPL)</cp:lastModifiedBy>
  <cp:revision>9</cp:revision>
  <dcterms:created xsi:type="dcterms:W3CDTF">2020-01-16T22:08:00Z</dcterms:created>
  <dcterms:modified xsi:type="dcterms:W3CDTF">2020-03-11T00:13:00Z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