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3457B0" w:rsidRPr="009A291B" w:rsidTr="003457B0">
        <w:trPr>
          <w:trHeight w:val="431"/>
        </w:trPr>
        <w:tc>
          <w:tcPr>
            <w:tcW w:w="384" w:type="dxa"/>
            <w:vAlign w:val="center"/>
          </w:tcPr>
          <w:p w:rsidR="003457B0" w:rsidRPr="009A291B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installation against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4E49AE" w:rsidRDefault="003457B0" w:rsidP="003457B0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431"/>
        </w:trPr>
        <w:tc>
          <w:tcPr>
            <w:tcW w:w="384" w:type="dxa"/>
            <w:vAlign w:val="center"/>
          </w:tcPr>
          <w:p w:rsidR="003457B0" w:rsidRPr="009A291B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Thorough visual inspection undertaken for any transport damage including lubrication components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4E49AE" w:rsidRDefault="003457B0" w:rsidP="003457B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417"/>
        </w:trPr>
        <w:tc>
          <w:tcPr>
            <w:tcW w:w="384" w:type="dxa"/>
            <w:vAlign w:val="center"/>
          </w:tcPr>
          <w:p w:rsidR="003457B0" w:rsidRPr="009A291B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Apron Feeder alignment/ survey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4E49AE" w:rsidRDefault="003457B0" w:rsidP="003457B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431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bearing transport protection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4E49AE" w:rsidRDefault="003457B0" w:rsidP="003457B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431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Pan bolt tension checked as per value indicated in vendor IOM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4E49AE" w:rsidRDefault="003457B0" w:rsidP="003457B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314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idler bolts. If any found loose,</w:t>
            </w:r>
            <w:bookmarkStart w:id="0" w:name="_GoBack"/>
            <w:bookmarkEnd w:id="0"/>
            <w:r>
              <w:rPr>
                <w:snapToGrid w:val="0"/>
                <w:color w:val="000000"/>
                <w:sz w:val="16"/>
                <w:szCs w:val="16"/>
              </w:rPr>
              <w:t xml:space="preserve"> idler alignment check to be undertaken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4E49AE" w:rsidRDefault="003457B0" w:rsidP="003457B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233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remaining bolted connections checked for correct tension. QU-FIC-0053 &amp; QU-FIC-0075 attached as applicable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4E49AE" w:rsidRDefault="003457B0" w:rsidP="003457B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431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hoses &amp; cables are secured clear from rotating elements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4E49AE" w:rsidRDefault="003457B0" w:rsidP="003457B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341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clearance between flights &amp; skirts as per vendor IOM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4E49AE" w:rsidRDefault="003457B0" w:rsidP="003457B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261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rotating elements are free from obstruction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4E49AE" w:rsidRDefault="003457B0" w:rsidP="003457B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431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Drive / Coupling Alignment carried out and applicable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4E49AE" w:rsidRDefault="003457B0" w:rsidP="003457B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431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lubrication lines have been connected purged &amp; lube tank filled with grease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Default="003457B0" w:rsidP="003457B0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Grease Type:  ____________</w:t>
            </w:r>
          </w:p>
          <w:p w:rsidR="003457B0" w:rsidRPr="004E49AE" w:rsidRDefault="003457B0" w:rsidP="003457B0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Grease </w:t>
            </w:r>
            <w:proofErr w:type="spellStart"/>
            <w:r>
              <w:rPr>
                <w:rFonts w:cs="Arial"/>
                <w:sz w:val="16"/>
                <w:szCs w:val="16"/>
              </w:rPr>
              <w:t>Qty</w:t>
            </w:r>
            <w:proofErr w:type="spellEnd"/>
            <w:r>
              <w:rPr>
                <w:rFonts w:cs="Arial"/>
                <w:sz w:val="16"/>
                <w:szCs w:val="16"/>
              </w:rPr>
              <w:t>:    ____________</w:t>
            </w: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323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for any oil leaks from track rollers, return rollers &amp; track pins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4E49AE" w:rsidRDefault="003457B0" w:rsidP="003457B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243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chain tension as per vendor IOM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9A291B" w:rsidRDefault="003457B0" w:rsidP="003457B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243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Air blast cooler oil lines connected &amp; fans rotate freely</w:t>
            </w:r>
          </w:p>
        </w:tc>
        <w:sdt>
          <w:sdtPr>
            <w:rPr>
              <w:rFonts w:ascii="Segoe UI Symbol" w:hAnsi="Segoe UI Symbol"/>
              <w:sz w:val="20"/>
            </w:rPr>
            <w:id w:val="-10157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582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574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9A291B" w:rsidRDefault="003457B0" w:rsidP="003457B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243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Shedder plates installed &amp; bolts tensioned</w:t>
            </w:r>
          </w:p>
        </w:tc>
        <w:sdt>
          <w:sdtPr>
            <w:rPr>
              <w:rFonts w:ascii="Segoe UI Symbol" w:hAnsi="Segoe UI Symbol"/>
              <w:sz w:val="20"/>
            </w:rPr>
            <w:id w:val="191150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0887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2066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9A291B" w:rsidRDefault="003457B0" w:rsidP="003457B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243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Hydraulic Motor &amp; Power Pack installed &amp; check sheet FIC-0052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43147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451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576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9A291B" w:rsidRDefault="003457B0" w:rsidP="003457B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243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guarding in place &amp; secure</w:t>
            </w:r>
          </w:p>
        </w:tc>
        <w:sdt>
          <w:sdtPr>
            <w:rPr>
              <w:rFonts w:ascii="Segoe UI Symbol" w:hAnsi="Segoe UI Symbol"/>
              <w:sz w:val="20"/>
            </w:rPr>
            <w:id w:val="-166030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4446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512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9A291B" w:rsidRDefault="003457B0" w:rsidP="003457B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  <w:tr w:rsidR="003457B0" w:rsidRPr="009A291B" w:rsidTr="003457B0">
        <w:trPr>
          <w:trHeight w:val="243"/>
        </w:trPr>
        <w:tc>
          <w:tcPr>
            <w:tcW w:w="384" w:type="dxa"/>
            <w:vAlign w:val="center"/>
          </w:tcPr>
          <w:p w:rsidR="003457B0" w:rsidRDefault="003457B0" w:rsidP="003457B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B0" w:rsidRDefault="003457B0" w:rsidP="003457B0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Signage in place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83854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79540C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355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7337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457B0" w:rsidRPr="009A291B" w:rsidRDefault="003457B0" w:rsidP="003457B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457B0" w:rsidRPr="009A291B" w:rsidRDefault="003457B0" w:rsidP="003457B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457B0" w:rsidRPr="009A291B" w:rsidRDefault="003457B0" w:rsidP="003457B0">
            <w:pPr>
              <w:jc w:val="center"/>
              <w:rPr>
                <w:rFonts w:cs="Arial"/>
              </w:rPr>
            </w:pPr>
          </w:p>
        </w:tc>
      </w:tr>
    </w:tbl>
    <w:p w:rsidR="00472842" w:rsidRDefault="00472842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FD6E9B">
        <w:tc>
          <w:tcPr>
            <w:tcW w:w="9964" w:type="dxa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FD6E9B">
            <w:pPr>
              <w:rPr>
                <w:sz w:val="16"/>
                <w:szCs w:val="16"/>
              </w:rPr>
            </w:pPr>
          </w:p>
          <w:p w:rsidR="00472842" w:rsidRPr="00CE07C0" w:rsidRDefault="00472842" w:rsidP="00FD6E9B">
            <w:pPr>
              <w:rPr>
                <w:sz w:val="16"/>
                <w:szCs w:val="16"/>
              </w:rPr>
            </w:pPr>
          </w:p>
        </w:tc>
      </w:tr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9D4DCD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9D4DCD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>
      <w:t>QU-ITR-020</w:t>
    </w:r>
    <w:r w:rsidR="003457B0">
      <w:t>9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3457B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APRON FEEDER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AED08B3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063A-0197-484B-8F48-A069AF1D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78</cp:revision>
  <cp:lastPrinted>2018-09-11T00:15:00Z</cp:lastPrinted>
  <dcterms:created xsi:type="dcterms:W3CDTF">2018-09-10T06:19:00Z</dcterms:created>
  <dcterms:modified xsi:type="dcterms:W3CDTF">2018-09-12T05:19:00Z</dcterms:modified>
</cp:coreProperties>
</file>