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4217"/>
        <w:gridCol w:w="409"/>
        <w:gridCol w:w="409"/>
        <w:gridCol w:w="409"/>
        <w:gridCol w:w="2724"/>
        <w:gridCol w:w="682"/>
        <w:gridCol w:w="682"/>
      </w:tblGrid>
      <w:tr w:rsidR="007721C6" w:rsidRPr="00936FDF" w:rsidTr="00152F8E">
        <w:trPr>
          <w:trHeight w:hRule="exact" w:val="329"/>
          <w:jc w:val="center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152F8E">
        <w:trPr>
          <w:trHeight w:hRule="exact" w:val="329"/>
          <w:jc w:val="center"/>
        </w:trPr>
        <w:tc>
          <w:tcPr>
            <w:tcW w:w="4602" w:type="dxa"/>
            <w:gridSpan w:val="2"/>
            <w:vMerge/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7721C6" w:rsidTr="00152F8E">
        <w:trPr>
          <w:trHeight w:hRule="exact" w:val="823"/>
          <w:jc w:val="center"/>
        </w:trPr>
        <w:tc>
          <w:tcPr>
            <w:tcW w:w="384" w:type="dxa"/>
            <w:vAlign w:val="center"/>
          </w:tcPr>
          <w:p w:rsidR="007721C6" w:rsidRDefault="007721C6" w:rsidP="007721C6">
            <w:pPr>
              <w:pStyle w:val="TableParagraph"/>
              <w:spacing w:before="1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18" w:type="dxa"/>
            <w:vAlign w:val="center"/>
          </w:tcPr>
          <w:p w:rsidR="007721C6" w:rsidRPr="007721C6" w:rsidRDefault="007721C6" w:rsidP="007721C6">
            <w:pPr>
              <w:pStyle w:val="TableParagraph"/>
              <w:spacing w:before="58"/>
              <w:ind w:left="102"/>
              <w:rPr>
                <w:sz w:val="16"/>
              </w:rPr>
            </w:pPr>
            <w:r w:rsidRPr="007721C6">
              <w:rPr>
                <w:sz w:val="16"/>
              </w:rPr>
              <w:t>Material for bedding/haunching/backfill tested</w:t>
            </w:r>
            <w:r>
              <w:rPr>
                <w:sz w:val="16"/>
              </w:rPr>
              <w:t xml:space="preserve"> </w:t>
            </w:r>
            <w:r w:rsidRPr="007721C6">
              <w:rPr>
                <w:sz w:val="16"/>
              </w:rPr>
              <w:t>and classified as Type 1/Type 2/Type 3.</w:t>
            </w:r>
          </w:p>
          <w:p w:rsidR="007721C6" w:rsidRDefault="007721C6" w:rsidP="007721C6">
            <w:pPr>
              <w:pStyle w:val="TableParagraph"/>
              <w:spacing w:before="58"/>
              <w:ind w:left="102"/>
              <w:rPr>
                <w:sz w:val="16"/>
              </w:rPr>
            </w:pPr>
            <w:r w:rsidRPr="007721C6">
              <w:rPr>
                <w:sz w:val="16"/>
              </w:rPr>
              <w:t>Specification:25977-000-3PS-CE00-00002&amp;3&amp;4</w:t>
            </w:r>
          </w:p>
        </w:tc>
        <w:sdt>
          <w:sdtPr>
            <w:rPr>
              <w:rFonts w:ascii="Times New Roman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Default="007721C6" w:rsidP="007721C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Default="007721C6" w:rsidP="007721C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7721C6" w:rsidRDefault="007721C6" w:rsidP="007721C6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721C6" w:rsidRDefault="007721C6" w:rsidP="007721C6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7721C6" w:rsidRDefault="007721C6" w:rsidP="007721C6">
            <w:pPr>
              <w:jc w:val="center"/>
            </w:pPr>
          </w:p>
        </w:tc>
        <w:tc>
          <w:tcPr>
            <w:tcW w:w="682" w:type="dxa"/>
            <w:vAlign w:val="center"/>
          </w:tcPr>
          <w:p w:rsidR="007721C6" w:rsidRDefault="007721C6" w:rsidP="007721C6">
            <w:pPr>
              <w:jc w:val="center"/>
            </w:pPr>
          </w:p>
        </w:tc>
      </w:tr>
      <w:tr w:rsidR="007721C6" w:rsidTr="00152F8E">
        <w:trPr>
          <w:trHeight w:hRule="exact" w:val="439"/>
          <w:jc w:val="center"/>
        </w:trPr>
        <w:tc>
          <w:tcPr>
            <w:tcW w:w="384" w:type="dxa"/>
            <w:vAlign w:val="center"/>
          </w:tcPr>
          <w:p w:rsidR="007721C6" w:rsidRDefault="007721C6" w:rsidP="007721C6">
            <w:pPr>
              <w:pStyle w:val="TableParagraph"/>
              <w:spacing w:before="66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18" w:type="dxa"/>
            <w:vAlign w:val="center"/>
          </w:tcPr>
          <w:p w:rsidR="007721C6" w:rsidRDefault="007721C6" w:rsidP="007721C6">
            <w:pPr>
              <w:pStyle w:val="TableParagraph"/>
              <w:tabs>
                <w:tab w:val="left" w:pos="2842"/>
              </w:tabs>
              <w:spacing w:before="58"/>
              <w:ind w:left="102"/>
              <w:rPr>
                <w:sz w:val="16"/>
              </w:rPr>
            </w:pPr>
            <w:r w:rsidRPr="007721C6">
              <w:rPr>
                <w:sz w:val="16"/>
              </w:rPr>
              <w:t>Back filling condition uniformly</w:t>
            </w:r>
          </w:p>
        </w:tc>
        <w:sdt>
          <w:sdtPr>
            <w:rPr>
              <w:rFonts w:ascii="Times New Roman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Default="008C1B97" w:rsidP="007721C6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Default="007721C6" w:rsidP="007721C6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Default="007721C6" w:rsidP="007721C6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721C6" w:rsidRDefault="007721C6" w:rsidP="007721C6">
            <w:pPr>
              <w:jc w:val="left"/>
            </w:pPr>
          </w:p>
        </w:tc>
        <w:tc>
          <w:tcPr>
            <w:tcW w:w="682" w:type="dxa"/>
            <w:vAlign w:val="center"/>
          </w:tcPr>
          <w:p w:rsidR="007721C6" w:rsidRDefault="007721C6" w:rsidP="007721C6">
            <w:pPr>
              <w:jc w:val="center"/>
            </w:pPr>
          </w:p>
        </w:tc>
        <w:tc>
          <w:tcPr>
            <w:tcW w:w="682" w:type="dxa"/>
            <w:vAlign w:val="center"/>
          </w:tcPr>
          <w:p w:rsidR="007721C6" w:rsidRDefault="007721C6" w:rsidP="007721C6">
            <w:pPr>
              <w:jc w:val="center"/>
            </w:pPr>
          </w:p>
        </w:tc>
      </w:tr>
      <w:tr w:rsidR="007721C6" w:rsidTr="00152F8E">
        <w:trPr>
          <w:trHeight w:hRule="exact" w:val="419"/>
          <w:jc w:val="center"/>
        </w:trPr>
        <w:tc>
          <w:tcPr>
            <w:tcW w:w="384" w:type="dxa"/>
            <w:vAlign w:val="center"/>
          </w:tcPr>
          <w:p w:rsidR="007721C6" w:rsidRDefault="007721C6" w:rsidP="007721C6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vAlign w:val="center"/>
          </w:tcPr>
          <w:p w:rsidR="007721C6" w:rsidRDefault="007721C6" w:rsidP="007721C6">
            <w:pPr>
              <w:pStyle w:val="TableParagraph"/>
              <w:spacing w:before="58"/>
              <w:ind w:left="102"/>
              <w:rPr>
                <w:sz w:val="16"/>
              </w:rPr>
            </w:pPr>
            <w:r w:rsidRPr="007721C6">
              <w:rPr>
                <w:sz w:val="16"/>
              </w:rPr>
              <w:t>Stockpile location and identified</w:t>
            </w:r>
          </w:p>
        </w:tc>
        <w:sdt>
          <w:sdtPr>
            <w:rPr>
              <w:rFonts w:ascii="Times New Roman"/>
              <w:sz w:val="20"/>
            </w:rPr>
            <w:id w:val="653269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Default="007721C6" w:rsidP="007721C6">
                <w:pPr>
                  <w:pStyle w:val="TableParagraph"/>
                  <w:spacing w:before="7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28334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Default="007721C6" w:rsidP="007721C6">
                <w:pPr>
                  <w:pStyle w:val="TableParagraph"/>
                  <w:spacing w:before="7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52362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Default="007721C6" w:rsidP="007721C6">
                <w:pPr>
                  <w:pStyle w:val="TableParagraph"/>
                  <w:spacing w:before="7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721C6" w:rsidRDefault="007721C6" w:rsidP="007721C6">
            <w:pPr>
              <w:jc w:val="left"/>
            </w:pPr>
          </w:p>
        </w:tc>
        <w:tc>
          <w:tcPr>
            <w:tcW w:w="682" w:type="dxa"/>
            <w:vAlign w:val="center"/>
          </w:tcPr>
          <w:p w:rsidR="007721C6" w:rsidRDefault="007721C6" w:rsidP="007721C6">
            <w:pPr>
              <w:jc w:val="center"/>
            </w:pPr>
          </w:p>
        </w:tc>
        <w:tc>
          <w:tcPr>
            <w:tcW w:w="682" w:type="dxa"/>
            <w:vAlign w:val="center"/>
          </w:tcPr>
          <w:p w:rsidR="007721C6" w:rsidRDefault="007721C6" w:rsidP="007721C6">
            <w:pPr>
              <w:jc w:val="center"/>
            </w:pPr>
          </w:p>
        </w:tc>
      </w:tr>
      <w:tr w:rsidR="007721C6" w:rsidTr="00152F8E">
        <w:trPr>
          <w:trHeight w:hRule="exact" w:val="499"/>
          <w:jc w:val="center"/>
        </w:trPr>
        <w:tc>
          <w:tcPr>
            <w:tcW w:w="384" w:type="dxa"/>
            <w:vAlign w:val="center"/>
          </w:tcPr>
          <w:p w:rsidR="007721C6" w:rsidRDefault="007721C6" w:rsidP="007721C6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vAlign w:val="center"/>
          </w:tcPr>
          <w:p w:rsidR="007721C6" w:rsidRDefault="007721C6" w:rsidP="007721C6">
            <w:pPr>
              <w:pStyle w:val="TableParagraph"/>
              <w:spacing w:before="58"/>
              <w:ind w:left="102"/>
              <w:rPr>
                <w:sz w:val="16"/>
              </w:rPr>
            </w:pPr>
            <w:r w:rsidRPr="007721C6">
              <w:rPr>
                <w:sz w:val="16"/>
              </w:rPr>
              <w:t>Underlying works on ground completed and</w:t>
            </w:r>
            <w:r>
              <w:rPr>
                <w:sz w:val="16"/>
              </w:rPr>
              <w:t xml:space="preserve"> </w:t>
            </w:r>
            <w:r w:rsidRPr="007721C6">
              <w:rPr>
                <w:sz w:val="16"/>
              </w:rPr>
              <w:t>conformed</w:t>
            </w:r>
          </w:p>
        </w:tc>
        <w:sdt>
          <w:sdtPr>
            <w:rPr>
              <w:rFonts w:ascii="Times New Roman"/>
              <w:sz w:val="20"/>
            </w:rPr>
            <w:id w:val="211663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Default="007721C6" w:rsidP="007721C6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92507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Default="007721C6" w:rsidP="007721C6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46186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Default="007721C6" w:rsidP="007721C6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721C6" w:rsidRDefault="007721C6" w:rsidP="007721C6">
            <w:pPr>
              <w:jc w:val="left"/>
            </w:pPr>
          </w:p>
        </w:tc>
        <w:tc>
          <w:tcPr>
            <w:tcW w:w="682" w:type="dxa"/>
            <w:vAlign w:val="center"/>
          </w:tcPr>
          <w:p w:rsidR="007721C6" w:rsidRDefault="007721C6" w:rsidP="007721C6">
            <w:pPr>
              <w:jc w:val="center"/>
            </w:pPr>
          </w:p>
        </w:tc>
        <w:tc>
          <w:tcPr>
            <w:tcW w:w="682" w:type="dxa"/>
            <w:vAlign w:val="center"/>
          </w:tcPr>
          <w:p w:rsidR="007721C6" w:rsidRDefault="007721C6" w:rsidP="007721C6">
            <w:pPr>
              <w:jc w:val="center"/>
            </w:pPr>
          </w:p>
        </w:tc>
      </w:tr>
      <w:tr w:rsidR="007721C6" w:rsidTr="00152F8E">
        <w:trPr>
          <w:trHeight w:hRule="exact" w:val="499"/>
          <w:jc w:val="center"/>
        </w:trPr>
        <w:tc>
          <w:tcPr>
            <w:tcW w:w="384" w:type="dxa"/>
            <w:vAlign w:val="center"/>
          </w:tcPr>
          <w:p w:rsidR="007721C6" w:rsidRDefault="007721C6" w:rsidP="007721C6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vAlign w:val="center"/>
          </w:tcPr>
          <w:p w:rsidR="007721C6" w:rsidRDefault="007721C6" w:rsidP="007721C6">
            <w:pPr>
              <w:pStyle w:val="TableParagraph"/>
              <w:spacing w:before="58"/>
              <w:ind w:left="102" w:right="69"/>
              <w:rPr>
                <w:sz w:val="16"/>
              </w:rPr>
            </w:pPr>
            <w:r w:rsidRPr="007721C6">
              <w:rPr>
                <w:sz w:val="16"/>
              </w:rPr>
              <w:t>Any existing underground services checked and</w:t>
            </w:r>
            <w:r>
              <w:rPr>
                <w:sz w:val="16"/>
              </w:rPr>
              <w:t xml:space="preserve"> </w:t>
            </w:r>
            <w:r w:rsidRPr="007721C6">
              <w:rPr>
                <w:sz w:val="16"/>
              </w:rPr>
              <w:t>identified by pot holing</w:t>
            </w:r>
          </w:p>
        </w:tc>
        <w:sdt>
          <w:sdtPr>
            <w:rPr>
              <w:rFonts w:ascii="Times New Roman"/>
              <w:sz w:val="20"/>
            </w:rPr>
            <w:id w:val="2001231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Default="008C1B97" w:rsidP="007721C6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07477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Default="007721C6" w:rsidP="007721C6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81864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Default="007721C6" w:rsidP="007721C6">
                <w:pPr>
                  <w:pStyle w:val="TableParagraph"/>
                  <w:spacing w:before="6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721C6" w:rsidRDefault="007721C6" w:rsidP="007721C6">
            <w:pPr>
              <w:jc w:val="left"/>
            </w:pPr>
          </w:p>
        </w:tc>
        <w:tc>
          <w:tcPr>
            <w:tcW w:w="682" w:type="dxa"/>
            <w:vAlign w:val="center"/>
          </w:tcPr>
          <w:p w:rsidR="007721C6" w:rsidRDefault="007721C6" w:rsidP="007721C6">
            <w:pPr>
              <w:jc w:val="center"/>
            </w:pPr>
          </w:p>
        </w:tc>
        <w:tc>
          <w:tcPr>
            <w:tcW w:w="682" w:type="dxa"/>
            <w:vAlign w:val="center"/>
          </w:tcPr>
          <w:p w:rsidR="007721C6" w:rsidRDefault="007721C6" w:rsidP="007721C6">
            <w:pPr>
              <w:jc w:val="center"/>
            </w:pPr>
          </w:p>
        </w:tc>
      </w:tr>
      <w:tr w:rsidR="008C1B97" w:rsidTr="00152F8E">
        <w:trPr>
          <w:trHeight w:hRule="exact" w:val="1271"/>
          <w:jc w:val="center"/>
        </w:trPr>
        <w:tc>
          <w:tcPr>
            <w:tcW w:w="384" w:type="dxa"/>
            <w:vAlign w:val="center"/>
          </w:tcPr>
          <w:p w:rsidR="008C1B97" w:rsidRDefault="008C1B97" w:rsidP="008C1B97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vAlign w:val="center"/>
          </w:tcPr>
          <w:p w:rsidR="008C1B97" w:rsidRPr="008C1B97" w:rsidRDefault="008C1B97" w:rsidP="008C1B97">
            <w:pPr>
              <w:pStyle w:val="TableParagraph"/>
              <w:spacing w:before="58"/>
              <w:ind w:left="102" w:right="69"/>
              <w:rPr>
                <w:sz w:val="16"/>
              </w:rPr>
            </w:pPr>
            <w:r w:rsidRPr="008C1B97">
              <w:rPr>
                <w:sz w:val="16"/>
              </w:rPr>
              <w:t>Pre-back fill discipline approved</w:t>
            </w:r>
          </w:p>
          <w:p w:rsidR="008C1B97" w:rsidRPr="008C1B97" w:rsidRDefault="008C1B97" w:rsidP="008C1B97">
            <w:pPr>
              <w:pStyle w:val="TableParagraph"/>
              <w:spacing w:before="58"/>
              <w:ind w:left="102" w:right="69"/>
              <w:rPr>
                <w:sz w:val="16"/>
              </w:rPr>
            </w:pPr>
            <w:r w:rsidRPr="008C1B97">
              <w:rPr>
                <w:sz w:val="16"/>
              </w:rPr>
              <w:t>1.Electrical</w:t>
            </w:r>
          </w:p>
          <w:p w:rsidR="008C1B97" w:rsidRPr="008C1B97" w:rsidRDefault="008C1B97" w:rsidP="008C1B97">
            <w:pPr>
              <w:pStyle w:val="TableParagraph"/>
              <w:spacing w:before="58"/>
              <w:ind w:left="102" w:right="69"/>
              <w:rPr>
                <w:sz w:val="16"/>
              </w:rPr>
            </w:pPr>
            <w:r w:rsidRPr="008C1B97">
              <w:rPr>
                <w:sz w:val="16"/>
              </w:rPr>
              <w:t>2 Piping</w:t>
            </w:r>
          </w:p>
          <w:p w:rsidR="008C1B97" w:rsidRPr="008C1B97" w:rsidRDefault="008C1B97" w:rsidP="008C1B97">
            <w:pPr>
              <w:pStyle w:val="TableParagraph"/>
              <w:spacing w:before="58"/>
              <w:ind w:left="102" w:right="69"/>
              <w:rPr>
                <w:sz w:val="16"/>
              </w:rPr>
            </w:pPr>
            <w:r w:rsidRPr="008C1B97">
              <w:rPr>
                <w:sz w:val="16"/>
              </w:rPr>
              <w:t>3 Survey</w:t>
            </w:r>
          </w:p>
          <w:p w:rsidR="008C1B97" w:rsidRPr="007721C6" w:rsidRDefault="008C1B97" w:rsidP="008C1B97">
            <w:pPr>
              <w:pStyle w:val="TableParagraph"/>
              <w:spacing w:before="58"/>
              <w:ind w:left="102" w:right="69"/>
              <w:rPr>
                <w:sz w:val="16"/>
              </w:rPr>
            </w:pPr>
            <w:r w:rsidRPr="008C1B97">
              <w:rPr>
                <w:sz w:val="16"/>
              </w:rPr>
              <w:t>4.Civil</w:t>
            </w:r>
          </w:p>
        </w:tc>
        <w:tc>
          <w:tcPr>
            <w:tcW w:w="409" w:type="dxa"/>
            <w:vAlign w:val="center"/>
          </w:tcPr>
          <w:p w:rsidR="008C1B97" w:rsidRDefault="008C1B97" w:rsidP="008C1B97">
            <w:pPr>
              <w:pStyle w:val="TableParagraph"/>
              <w:spacing w:before="6"/>
              <w:jc w:val="center"/>
              <w:rPr>
                <w:rFonts w:ascii="Times New Roman"/>
                <w:sz w:val="20"/>
              </w:rPr>
            </w:pPr>
          </w:p>
          <w:sdt>
            <w:sdtPr>
              <w:rPr>
                <w:rFonts w:ascii="Times New Roman"/>
                <w:sz w:val="20"/>
              </w:rPr>
              <w:id w:val="-1880157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C1B97" w:rsidRDefault="008C1B97" w:rsidP="008C1B97">
                <w:pPr>
                  <w:pStyle w:val="TableParagraph"/>
                  <w:spacing w:before="6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="Times New Roman"/>
                <w:sz w:val="20"/>
              </w:rPr>
              <w:id w:val="-1991548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C1B97" w:rsidRDefault="008C1B97" w:rsidP="008C1B97">
                <w:pPr>
                  <w:pStyle w:val="TableParagraph"/>
                  <w:spacing w:before="6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="Times New Roman"/>
                <w:sz w:val="20"/>
              </w:rPr>
              <w:id w:val="-543593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C1B97" w:rsidRDefault="008C1B97" w:rsidP="008C1B97">
                <w:pPr>
                  <w:pStyle w:val="TableParagraph"/>
                  <w:spacing w:before="6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="Times New Roman"/>
                <w:sz w:val="20"/>
              </w:rPr>
              <w:id w:val="-1753724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C1B97" w:rsidRPr="008C1B97" w:rsidRDefault="008C1B97" w:rsidP="008C1B97">
                <w:pPr>
                  <w:pStyle w:val="TableParagraph"/>
                  <w:spacing w:before="6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p w:rsidR="008C1B97" w:rsidRDefault="008C1B97" w:rsidP="008C1B97">
            <w:pPr>
              <w:pStyle w:val="TableParagraph"/>
              <w:spacing w:before="6"/>
              <w:jc w:val="center"/>
              <w:rPr>
                <w:rFonts w:ascii="Times New Roman"/>
                <w:sz w:val="20"/>
              </w:rPr>
            </w:pPr>
          </w:p>
          <w:p w:rsidR="008C1B97" w:rsidRDefault="00152F8E" w:rsidP="008C1B97">
            <w:pPr>
              <w:pStyle w:val="TableParagraph"/>
              <w:spacing w:before="6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111155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B9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C1B97"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id w:val="-128472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B9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sdt>
            <w:sdtPr>
              <w:rPr>
                <w:rFonts w:ascii="Times New Roman"/>
                <w:sz w:val="20"/>
              </w:rPr>
              <w:id w:val="-1805922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C1B97" w:rsidRDefault="008C1B97" w:rsidP="008C1B97">
                <w:pPr>
                  <w:pStyle w:val="TableParagraph"/>
                  <w:spacing w:before="6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="Times New Roman"/>
                <w:sz w:val="20"/>
              </w:rPr>
              <w:id w:val="-41062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C1B97" w:rsidRPr="008C1B97" w:rsidRDefault="008C1B97" w:rsidP="008C1B97">
                <w:pPr>
                  <w:pStyle w:val="TableParagraph"/>
                  <w:spacing w:before="6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p w:rsidR="008C1B97" w:rsidRDefault="008C1B97" w:rsidP="008C1B97">
            <w:pPr>
              <w:pStyle w:val="TableParagraph"/>
              <w:spacing w:before="6"/>
              <w:jc w:val="center"/>
              <w:rPr>
                <w:rFonts w:ascii="Times New Roman"/>
                <w:sz w:val="20"/>
              </w:rPr>
            </w:pPr>
          </w:p>
          <w:p w:rsidR="008C1B97" w:rsidRDefault="00152F8E" w:rsidP="008C1B97">
            <w:pPr>
              <w:pStyle w:val="TableParagraph"/>
              <w:spacing w:before="6"/>
              <w:jc w:val="center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id w:val="195351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B9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C1B97"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id w:val="116774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B9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sdt>
            <w:sdtPr>
              <w:rPr>
                <w:rFonts w:ascii="Times New Roman"/>
                <w:sz w:val="20"/>
              </w:rPr>
              <w:id w:val="20404616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C1B97" w:rsidRDefault="008C1B97" w:rsidP="008C1B97">
                <w:pPr>
                  <w:pStyle w:val="TableParagraph"/>
                  <w:spacing w:before="6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rFonts w:ascii="Times New Roman"/>
                <w:sz w:val="20"/>
              </w:rPr>
              <w:id w:val="-881709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C1B97" w:rsidRPr="008C1B97" w:rsidRDefault="008C1B97" w:rsidP="008C1B97">
                <w:pPr>
                  <w:pStyle w:val="TableParagraph"/>
                  <w:spacing w:before="6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vAlign w:val="center"/>
          </w:tcPr>
          <w:p w:rsidR="008C1B97" w:rsidRDefault="008C1B97" w:rsidP="008C1B97">
            <w:pPr>
              <w:jc w:val="left"/>
            </w:pPr>
          </w:p>
        </w:tc>
        <w:tc>
          <w:tcPr>
            <w:tcW w:w="682" w:type="dxa"/>
            <w:vAlign w:val="center"/>
          </w:tcPr>
          <w:p w:rsidR="008C1B97" w:rsidRDefault="008C1B97" w:rsidP="008C1B97">
            <w:pPr>
              <w:jc w:val="center"/>
            </w:pPr>
          </w:p>
        </w:tc>
        <w:tc>
          <w:tcPr>
            <w:tcW w:w="682" w:type="dxa"/>
            <w:vAlign w:val="center"/>
          </w:tcPr>
          <w:p w:rsidR="008C1B97" w:rsidRDefault="008C1B97" w:rsidP="008C1B97">
            <w:pPr>
              <w:jc w:val="center"/>
            </w:pPr>
          </w:p>
        </w:tc>
      </w:tr>
      <w:tr w:rsidR="008C1B97" w:rsidTr="00152F8E">
        <w:trPr>
          <w:trHeight w:hRule="exact" w:val="499"/>
          <w:jc w:val="center"/>
        </w:trPr>
        <w:tc>
          <w:tcPr>
            <w:tcW w:w="384" w:type="dxa"/>
            <w:vAlign w:val="center"/>
          </w:tcPr>
          <w:p w:rsidR="008C1B97" w:rsidRDefault="008C1B97" w:rsidP="008C1B97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vAlign w:val="center"/>
          </w:tcPr>
          <w:p w:rsidR="008C1B97" w:rsidRPr="007721C6" w:rsidRDefault="008C1B97" w:rsidP="008C1B97">
            <w:pPr>
              <w:pStyle w:val="TableParagraph"/>
              <w:spacing w:before="58"/>
              <w:ind w:left="102" w:right="69"/>
              <w:rPr>
                <w:sz w:val="16"/>
              </w:rPr>
            </w:pPr>
            <w:r w:rsidRPr="008C1B97">
              <w:rPr>
                <w:sz w:val="16"/>
              </w:rPr>
              <w:t>Barricading &amp; signage in place</w:t>
            </w:r>
          </w:p>
        </w:tc>
        <w:sdt>
          <w:sdtPr>
            <w:rPr>
              <w:rFonts w:ascii="Times New Roman"/>
              <w:sz w:val="20"/>
            </w:rPr>
            <w:id w:val="91668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76467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97149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C1B97" w:rsidRDefault="008C1B97" w:rsidP="008C1B97">
            <w:pPr>
              <w:jc w:val="left"/>
            </w:pPr>
          </w:p>
        </w:tc>
        <w:tc>
          <w:tcPr>
            <w:tcW w:w="682" w:type="dxa"/>
            <w:vAlign w:val="center"/>
          </w:tcPr>
          <w:p w:rsidR="008C1B97" w:rsidRDefault="008C1B97" w:rsidP="008C1B97">
            <w:pPr>
              <w:jc w:val="center"/>
            </w:pPr>
          </w:p>
        </w:tc>
        <w:tc>
          <w:tcPr>
            <w:tcW w:w="682" w:type="dxa"/>
            <w:vAlign w:val="center"/>
          </w:tcPr>
          <w:p w:rsidR="008C1B97" w:rsidRDefault="008C1B97" w:rsidP="008C1B97">
            <w:pPr>
              <w:jc w:val="center"/>
            </w:pPr>
          </w:p>
        </w:tc>
      </w:tr>
      <w:tr w:rsidR="008C1B97" w:rsidTr="00152F8E">
        <w:trPr>
          <w:trHeight w:hRule="exact" w:val="499"/>
          <w:jc w:val="center"/>
        </w:trPr>
        <w:tc>
          <w:tcPr>
            <w:tcW w:w="384" w:type="dxa"/>
            <w:vAlign w:val="center"/>
          </w:tcPr>
          <w:p w:rsidR="008C1B97" w:rsidRDefault="008C1B97" w:rsidP="008C1B97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8C1B97" w:rsidRDefault="008C1B97" w:rsidP="008C1B97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4218" w:type="dxa"/>
            <w:vAlign w:val="center"/>
          </w:tcPr>
          <w:p w:rsidR="008C1B97" w:rsidRPr="007721C6" w:rsidRDefault="008C1B97" w:rsidP="008C1B97">
            <w:pPr>
              <w:pStyle w:val="TableParagraph"/>
              <w:spacing w:before="58"/>
              <w:ind w:left="102" w:right="69"/>
              <w:rPr>
                <w:sz w:val="16"/>
              </w:rPr>
            </w:pPr>
            <w:r w:rsidRPr="008C1B97">
              <w:rPr>
                <w:sz w:val="16"/>
              </w:rPr>
              <w:t>Survey of pipes and joints and cable/conduit</w:t>
            </w:r>
            <w:r>
              <w:rPr>
                <w:sz w:val="16"/>
              </w:rPr>
              <w:t xml:space="preserve"> </w:t>
            </w:r>
            <w:r w:rsidRPr="008C1B97">
              <w:rPr>
                <w:sz w:val="16"/>
              </w:rPr>
              <w:t>locati</w:t>
            </w:r>
            <w:bookmarkStart w:id="0" w:name="_GoBack"/>
            <w:bookmarkEnd w:id="0"/>
            <w:r w:rsidRPr="008C1B97">
              <w:rPr>
                <w:sz w:val="16"/>
              </w:rPr>
              <w:t>on</w:t>
            </w:r>
          </w:p>
        </w:tc>
        <w:sdt>
          <w:sdtPr>
            <w:rPr>
              <w:rFonts w:ascii="Times New Roman"/>
              <w:sz w:val="20"/>
            </w:rPr>
            <w:id w:val="192938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68154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09114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C1B97" w:rsidRDefault="008C1B97" w:rsidP="008C1B97">
            <w:pPr>
              <w:jc w:val="left"/>
            </w:pPr>
          </w:p>
        </w:tc>
        <w:tc>
          <w:tcPr>
            <w:tcW w:w="682" w:type="dxa"/>
            <w:vAlign w:val="center"/>
          </w:tcPr>
          <w:p w:rsidR="008C1B97" w:rsidRDefault="008C1B97" w:rsidP="008C1B97">
            <w:pPr>
              <w:jc w:val="center"/>
            </w:pPr>
          </w:p>
        </w:tc>
        <w:tc>
          <w:tcPr>
            <w:tcW w:w="682" w:type="dxa"/>
            <w:vAlign w:val="center"/>
          </w:tcPr>
          <w:p w:rsidR="008C1B97" w:rsidRDefault="008C1B97" w:rsidP="008C1B97">
            <w:pPr>
              <w:jc w:val="center"/>
            </w:pPr>
          </w:p>
        </w:tc>
      </w:tr>
      <w:tr w:rsidR="008C1B97" w:rsidTr="00152F8E">
        <w:trPr>
          <w:trHeight w:hRule="exact" w:val="499"/>
          <w:jc w:val="center"/>
        </w:trPr>
        <w:tc>
          <w:tcPr>
            <w:tcW w:w="384" w:type="dxa"/>
            <w:vAlign w:val="center"/>
          </w:tcPr>
          <w:p w:rsidR="008C1B97" w:rsidRDefault="008C1B97" w:rsidP="008C1B97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vAlign w:val="center"/>
          </w:tcPr>
          <w:p w:rsidR="008C1B97" w:rsidRPr="007721C6" w:rsidRDefault="008C1B97" w:rsidP="008C1B97">
            <w:pPr>
              <w:pStyle w:val="TableParagraph"/>
              <w:spacing w:before="58"/>
              <w:ind w:left="102" w:right="69"/>
              <w:rPr>
                <w:sz w:val="16"/>
              </w:rPr>
            </w:pPr>
            <w:r w:rsidRPr="008C1B97">
              <w:rPr>
                <w:sz w:val="16"/>
              </w:rPr>
              <w:t>Survey of structures</w:t>
            </w:r>
          </w:p>
        </w:tc>
        <w:sdt>
          <w:sdtPr>
            <w:rPr>
              <w:rFonts w:ascii="Times New Roman"/>
              <w:sz w:val="20"/>
            </w:rPr>
            <w:id w:val="147748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68143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52398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C1B97" w:rsidRDefault="008C1B97" w:rsidP="008C1B97">
            <w:pPr>
              <w:jc w:val="left"/>
            </w:pPr>
          </w:p>
        </w:tc>
        <w:tc>
          <w:tcPr>
            <w:tcW w:w="682" w:type="dxa"/>
            <w:vAlign w:val="center"/>
          </w:tcPr>
          <w:p w:rsidR="008C1B97" w:rsidRDefault="008C1B97" w:rsidP="008C1B97">
            <w:pPr>
              <w:jc w:val="center"/>
            </w:pPr>
          </w:p>
        </w:tc>
        <w:tc>
          <w:tcPr>
            <w:tcW w:w="682" w:type="dxa"/>
            <w:vAlign w:val="center"/>
          </w:tcPr>
          <w:p w:rsidR="008C1B97" w:rsidRDefault="008C1B97" w:rsidP="008C1B97">
            <w:pPr>
              <w:jc w:val="center"/>
            </w:pPr>
          </w:p>
        </w:tc>
      </w:tr>
      <w:tr w:rsidR="008C1B97" w:rsidTr="00152F8E">
        <w:trPr>
          <w:trHeight w:hRule="exact" w:val="631"/>
          <w:jc w:val="center"/>
        </w:trPr>
        <w:tc>
          <w:tcPr>
            <w:tcW w:w="384" w:type="dxa"/>
            <w:vAlign w:val="center"/>
          </w:tcPr>
          <w:p w:rsidR="008C1B97" w:rsidRDefault="008C1B97" w:rsidP="008C1B97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vAlign w:val="center"/>
          </w:tcPr>
          <w:p w:rsidR="008C1B97" w:rsidRPr="008C1B97" w:rsidRDefault="008C1B97" w:rsidP="008C1B97">
            <w:pPr>
              <w:pStyle w:val="TableParagraph"/>
              <w:spacing w:before="58"/>
              <w:ind w:left="102" w:right="69"/>
              <w:rPr>
                <w:sz w:val="16"/>
              </w:rPr>
            </w:pPr>
            <w:r w:rsidRPr="008C1B97">
              <w:rPr>
                <w:sz w:val="16"/>
              </w:rPr>
              <w:t>Backfill compaction tested in layers as required.</w:t>
            </w:r>
          </w:p>
          <w:p w:rsidR="008C1B97" w:rsidRPr="007721C6" w:rsidRDefault="008C1B97" w:rsidP="008C1B97">
            <w:pPr>
              <w:pStyle w:val="TableParagraph"/>
              <w:spacing w:before="58"/>
              <w:ind w:left="102" w:right="69"/>
              <w:rPr>
                <w:sz w:val="16"/>
              </w:rPr>
            </w:pPr>
            <w:r w:rsidRPr="008C1B97">
              <w:rPr>
                <w:sz w:val="16"/>
              </w:rPr>
              <w:t>Attach NATA report (progressively)</w:t>
            </w:r>
          </w:p>
        </w:tc>
        <w:sdt>
          <w:sdtPr>
            <w:rPr>
              <w:rFonts w:ascii="Times New Roman"/>
              <w:sz w:val="20"/>
            </w:rPr>
            <w:id w:val="157053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54004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90829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8C1B97" w:rsidRDefault="008C1B97" w:rsidP="008C1B97">
            <w:pPr>
              <w:jc w:val="left"/>
            </w:pPr>
          </w:p>
        </w:tc>
        <w:tc>
          <w:tcPr>
            <w:tcW w:w="682" w:type="dxa"/>
            <w:vAlign w:val="center"/>
          </w:tcPr>
          <w:p w:rsidR="008C1B97" w:rsidRDefault="008C1B97" w:rsidP="008C1B97">
            <w:pPr>
              <w:jc w:val="center"/>
            </w:pPr>
          </w:p>
        </w:tc>
        <w:tc>
          <w:tcPr>
            <w:tcW w:w="682" w:type="dxa"/>
            <w:vAlign w:val="center"/>
          </w:tcPr>
          <w:p w:rsidR="008C1B97" w:rsidRDefault="008C1B97" w:rsidP="008C1B97">
            <w:pPr>
              <w:jc w:val="center"/>
            </w:pPr>
          </w:p>
        </w:tc>
      </w:tr>
      <w:tr w:rsidR="008C1B97" w:rsidTr="00152F8E">
        <w:trPr>
          <w:trHeight w:hRule="exact" w:val="631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Pr="007721C6" w:rsidRDefault="008C1B97" w:rsidP="008C1B97">
            <w:pPr>
              <w:pStyle w:val="TableParagraph"/>
              <w:spacing w:before="58"/>
              <w:ind w:left="102" w:right="69"/>
              <w:rPr>
                <w:sz w:val="16"/>
              </w:rPr>
            </w:pPr>
            <w:r w:rsidRPr="008C1B97">
              <w:rPr>
                <w:sz w:val="16"/>
              </w:rPr>
              <w:t>Barricading &amp; signage in place</w:t>
            </w:r>
          </w:p>
        </w:tc>
        <w:sdt>
          <w:sdtPr>
            <w:rPr>
              <w:rFonts w:ascii="Times New Roman"/>
              <w:sz w:val="20"/>
            </w:rPr>
            <w:id w:val="-87053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51204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75184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jc w:val="left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jc w:val="center"/>
            </w:pPr>
          </w:p>
        </w:tc>
      </w:tr>
      <w:tr w:rsidR="008C1B97" w:rsidTr="00152F8E">
        <w:trPr>
          <w:trHeight w:hRule="exact" w:val="631"/>
          <w:jc w:val="center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152F8E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8C1B97" w:rsidRDefault="008C1B97" w:rsidP="008C1B97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Pr="007721C6" w:rsidRDefault="008C1B97" w:rsidP="008C1B97">
            <w:pPr>
              <w:pStyle w:val="TableParagraph"/>
              <w:spacing w:before="58"/>
              <w:ind w:left="102" w:right="69"/>
              <w:rPr>
                <w:sz w:val="16"/>
              </w:rPr>
            </w:pPr>
            <w:r w:rsidRPr="008C1B97">
              <w:rPr>
                <w:sz w:val="16"/>
              </w:rPr>
              <w:t>Survey of pipes and joints and cable/conduit</w:t>
            </w:r>
            <w:r>
              <w:rPr>
                <w:sz w:val="16"/>
              </w:rPr>
              <w:t xml:space="preserve"> </w:t>
            </w:r>
            <w:r w:rsidRPr="008C1B97">
              <w:rPr>
                <w:sz w:val="16"/>
              </w:rPr>
              <w:t>location</w:t>
            </w:r>
          </w:p>
        </w:tc>
        <w:sdt>
          <w:sdtPr>
            <w:rPr>
              <w:rFonts w:ascii="Times New Roman"/>
              <w:sz w:val="20"/>
            </w:rPr>
            <w:id w:val="54541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80630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38297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jc w:val="left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jc w:val="center"/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jc w:val="center"/>
            </w:pPr>
          </w:p>
        </w:tc>
      </w:tr>
      <w:tr w:rsidR="008C1B97" w:rsidTr="00152F8E">
        <w:trPr>
          <w:trHeight w:hRule="exact" w:val="631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Pr="007721C6" w:rsidRDefault="008C1B97" w:rsidP="008C1B97">
            <w:pPr>
              <w:pStyle w:val="TableParagraph"/>
              <w:spacing w:before="58"/>
              <w:ind w:left="102" w:right="69"/>
              <w:rPr>
                <w:sz w:val="16"/>
              </w:rPr>
            </w:pPr>
            <w:r w:rsidRPr="008C1B97">
              <w:rPr>
                <w:sz w:val="16"/>
              </w:rPr>
              <w:t>Survey of structures</w:t>
            </w:r>
          </w:p>
        </w:tc>
        <w:sdt>
          <w:sdtPr>
            <w:rPr>
              <w:rFonts w:ascii="Times New Roman"/>
              <w:sz w:val="20"/>
            </w:rPr>
            <w:id w:val="29126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087612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1611003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jc w:val="left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jc w:val="center"/>
            </w:pPr>
          </w:p>
        </w:tc>
      </w:tr>
      <w:tr w:rsidR="008C1B97" w:rsidTr="00152F8E">
        <w:trPr>
          <w:trHeight w:hRule="exact" w:val="631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Pr="008C1B97" w:rsidRDefault="008C1B97" w:rsidP="008C1B97">
            <w:pPr>
              <w:pStyle w:val="TableParagraph"/>
              <w:spacing w:before="58"/>
              <w:ind w:left="102" w:right="69"/>
              <w:rPr>
                <w:sz w:val="16"/>
              </w:rPr>
            </w:pPr>
            <w:r w:rsidRPr="008C1B97">
              <w:rPr>
                <w:sz w:val="16"/>
              </w:rPr>
              <w:t>Backfill compaction tested in layers as required.</w:t>
            </w:r>
          </w:p>
          <w:p w:rsidR="008C1B97" w:rsidRPr="007721C6" w:rsidRDefault="008C1B97" w:rsidP="008C1B97">
            <w:pPr>
              <w:pStyle w:val="TableParagraph"/>
              <w:spacing w:before="58"/>
              <w:ind w:left="102" w:right="69"/>
              <w:rPr>
                <w:sz w:val="16"/>
              </w:rPr>
            </w:pPr>
            <w:r w:rsidRPr="008C1B97">
              <w:rPr>
                <w:sz w:val="16"/>
              </w:rPr>
              <w:t>Attach NATA report (progressively)</w:t>
            </w:r>
          </w:p>
        </w:tc>
        <w:sdt>
          <w:sdtPr>
            <w:rPr>
              <w:rFonts w:ascii="Times New Roman"/>
              <w:sz w:val="20"/>
            </w:rPr>
            <w:id w:val="-174464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895503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019160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jc w:val="left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jc w:val="center"/>
            </w:pPr>
          </w:p>
        </w:tc>
      </w:tr>
      <w:tr w:rsidR="008C1B97" w:rsidTr="00152F8E">
        <w:trPr>
          <w:trHeight w:hRule="exact" w:val="631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Pr="008C1B97" w:rsidRDefault="008C1B97" w:rsidP="008C1B97">
            <w:pPr>
              <w:pStyle w:val="TableParagraph"/>
              <w:spacing w:before="58"/>
              <w:ind w:left="102" w:right="69"/>
              <w:rPr>
                <w:sz w:val="16"/>
              </w:rPr>
            </w:pPr>
            <w:r w:rsidRPr="008C1B97">
              <w:rPr>
                <w:sz w:val="16"/>
              </w:rPr>
              <w:t>As built survey and records completed</w:t>
            </w:r>
          </w:p>
        </w:tc>
        <w:sdt>
          <w:sdtPr>
            <w:rPr>
              <w:rFonts w:ascii="Times New Roman"/>
              <w:sz w:val="20"/>
            </w:rPr>
            <w:id w:val="105026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205105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56272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jc w:val="left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jc w:val="center"/>
            </w:pPr>
          </w:p>
        </w:tc>
      </w:tr>
      <w:tr w:rsidR="008C1B97" w:rsidTr="00152F8E">
        <w:trPr>
          <w:trHeight w:hRule="exact" w:val="631"/>
          <w:jc w:val="center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pStyle w:val="TableParagraph"/>
              <w:spacing w:before="150" w:line="360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Pr="008C1B97" w:rsidRDefault="008C1B97" w:rsidP="008C1B97">
            <w:pPr>
              <w:pStyle w:val="TableParagraph"/>
              <w:spacing w:before="58"/>
              <w:ind w:left="102" w:right="69"/>
              <w:rPr>
                <w:sz w:val="16"/>
              </w:rPr>
            </w:pPr>
            <w:r>
              <w:rPr>
                <w:sz w:val="16"/>
              </w:rPr>
              <w:t>Final check of documentation</w:t>
            </w:r>
          </w:p>
        </w:tc>
        <w:sdt>
          <w:sdtPr>
            <w:rPr>
              <w:rFonts w:ascii="Times New Roman"/>
              <w:sz w:val="20"/>
            </w:rPr>
            <w:id w:val="129271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-11297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id w:val="79185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C1B97" w:rsidRDefault="008C1B97" w:rsidP="008C1B97">
                <w:pPr>
                  <w:pStyle w:val="TableParagraph"/>
                  <w:spacing w:before="8"/>
                  <w:jc w:val="center"/>
                  <w:rPr>
                    <w:rFonts w:ascii="Times New Roman"/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jc w:val="left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97" w:rsidRDefault="008C1B97" w:rsidP="008C1B97">
            <w:pPr>
              <w:jc w:val="center"/>
            </w:pPr>
          </w:p>
        </w:tc>
      </w:tr>
    </w:tbl>
    <w:p w:rsidR="007721C6" w:rsidRDefault="007721C6" w:rsidP="004B1F91">
      <w:pPr>
        <w:tabs>
          <w:tab w:val="left" w:pos="2985"/>
        </w:tabs>
      </w:pPr>
    </w:p>
    <w:p w:rsidR="008C1B97" w:rsidRDefault="008C1B97">
      <w:pPr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9"/>
      </w:tblGrid>
      <w:tr w:rsidR="008C1B97" w:rsidTr="008A1ECC">
        <w:tc>
          <w:tcPr>
            <w:tcW w:w="9969" w:type="dxa"/>
          </w:tcPr>
          <w:p w:rsidR="008C1B97" w:rsidRPr="00B53A25" w:rsidRDefault="008C1B97" w:rsidP="008A1ECC">
            <w:pPr>
              <w:tabs>
                <w:tab w:val="left" w:pos="2985"/>
              </w:tabs>
              <w:rPr>
                <w:sz w:val="16"/>
              </w:rPr>
            </w:pPr>
            <w:r w:rsidRPr="00B53A25">
              <w:rPr>
                <w:sz w:val="16"/>
              </w:rPr>
              <w:lastRenderedPageBreak/>
              <w:t>COMMENTS:</w:t>
            </w:r>
          </w:p>
          <w:p w:rsidR="008C1B97" w:rsidRPr="00B53A25" w:rsidRDefault="008C1B97" w:rsidP="008A1ECC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Pr="00B53A25" w:rsidRDefault="008C1B97" w:rsidP="008A1ECC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Default="008C1B97" w:rsidP="008A1ECC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Pr="00B53A25" w:rsidRDefault="008C1B97" w:rsidP="008A1ECC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Default="008C1B97" w:rsidP="008A1ECC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Pr="00B53A25" w:rsidRDefault="008C1B97" w:rsidP="008A1ECC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Default="008C1B97" w:rsidP="004B1F91">
      <w:pPr>
        <w:tabs>
          <w:tab w:val="left" w:pos="298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8A1ECC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8A1ECC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8A1ECC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8A1ECC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8A1ECC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  <w:tr w:rsidR="008C1B97" w:rsidTr="008A1ECC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8A1ECC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8A1ECC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8A1ECC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8A1ECC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1314BB">
      <w:headerReference w:type="default" r:id="rId8"/>
      <w:footerReference w:type="default" r:id="rId9"/>
      <w:footerReference w:type="first" r:id="rId10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1C6" w:rsidRDefault="007721C6" w:rsidP="00910A03">
      <w:pPr>
        <w:spacing w:after="0" w:line="240" w:lineRule="auto"/>
      </w:pPr>
      <w:r>
        <w:separator/>
      </w:r>
    </w:p>
    <w:p w:rsidR="007721C6" w:rsidRDefault="007721C6"/>
  </w:endnote>
  <w:endnote w:type="continuationSeparator" w:id="0">
    <w:p w:rsidR="007721C6" w:rsidRDefault="007721C6" w:rsidP="00910A03">
      <w:pPr>
        <w:spacing w:after="0" w:line="240" w:lineRule="auto"/>
      </w:pPr>
      <w:r>
        <w:continuationSeparator/>
      </w:r>
    </w:p>
    <w:p w:rsidR="007721C6" w:rsidRDefault="007721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1C6" w:rsidRDefault="007721C6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152F8E">
      <w:rPr>
        <w:noProof/>
      </w:rPr>
      <w:t>2</w:t>
    </w:r>
    <w:r w:rsidRPr="00DA475B">
      <w:fldChar w:fldCharType="end"/>
    </w:r>
    <w:r w:rsidRPr="00DA475B">
      <w:t xml:space="preserve"> of </w:t>
    </w:r>
    <w:r w:rsidR="00152F8E">
      <w:fldChar w:fldCharType="begin"/>
    </w:r>
    <w:r w:rsidR="00152F8E">
      <w:instrText xml:space="preserve"> NUMPAGES  \* Arabic  \* MERGEFORMAT </w:instrText>
    </w:r>
    <w:r w:rsidR="00152F8E">
      <w:fldChar w:fldCharType="separate"/>
    </w:r>
    <w:r w:rsidR="00152F8E">
      <w:rPr>
        <w:noProof/>
      </w:rPr>
      <w:t>2</w:t>
    </w:r>
    <w:r w:rsidR="00152F8E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152F8E" w:rsidRPr="00152F8E">
      <w:t>CXXX-QU-ITR-0003_A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7721C6" w:rsidTr="0035610F">
      <w:trPr>
        <w:trHeight w:val="278"/>
      </w:trPr>
      <w:tc>
        <w:tcPr>
          <w:tcW w:w="1809" w:type="dxa"/>
        </w:tcPr>
        <w:p w:rsidR="007721C6" w:rsidRPr="00FF0CAA" w:rsidRDefault="007721C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7721C6" w:rsidRPr="00FA32FD" w:rsidRDefault="007721C6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7721C6" w:rsidRPr="00FF0CAA" w:rsidRDefault="007721C6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7721C6" w:rsidRPr="00FF0CAA" w:rsidRDefault="007721C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7721C6" w:rsidRPr="00FF0CAA" w:rsidRDefault="007721C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7721C6" w:rsidTr="0035610F">
      <w:trPr>
        <w:trHeight w:val="278"/>
      </w:trPr>
      <w:tc>
        <w:tcPr>
          <w:tcW w:w="1809" w:type="dxa"/>
        </w:tcPr>
        <w:p w:rsidR="007721C6" w:rsidRPr="00FF0CAA" w:rsidRDefault="007721C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7721C6" w:rsidRPr="00FF0CAA" w:rsidRDefault="007721C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7721C6" w:rsidRPr="00FF0CAA" w:rsidRDefault="007721C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7721C6" w:rsidRPr="00FF0CAA" w:rsidRDefault="007721C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7721C6" w:rsidRPr="00FF0CAA" w:rsidRDefault="007721C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7721C6" w:rsidTr="0035610F">
      <w:trPr>
        <w:trHeight w:val="278"/>
      </w:trPr>
      <w:tc>
        <w:tcPr>
          <w:tcW w:w="1809" w:type="dxa"/>
        </w:tcPr>
        <w:p w:rsidR="007721C6" w:rsidRPr="00FF0CAA" w:rsidRDefault="007721C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7721C6" w:rsidRPr="00FF0CAA" w:rsidRDefault="007721C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7721C6" w:rsidRPr="00FF0CAA" w:rsidRDefault="007721C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7721C6" w:rsidRPr="00FF0CAA" w:rsidRDefault="007721C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7721C6" w:rsidRPr="00FF0CAA" w:rsidRDefault="007721C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7721C6" w:rsidTr="0035610F">
      <w:trPr>
        <w:trHeight w:val="278"/>
      </w:trPr>
      <w:tc>
        <w:tcPr>
          <w:tcW w:w="1809" w:type="dxa"/>
        </w:tcPr>
        <w:p w:rsidR="007721C6" w:rsidRPr="00FF0CAA" w:rsidRDefault="007721C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7721C6" w:rsidRPr="00FF0CAA" w:rsidRDefault="007721C6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7721C6" w:rsidRPr="00FF0CAA" w:rsidRDefault="007721C6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7721C6" w:rsidRPr="00FF0CAA" w:rsidRDefault="007721C6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7721C6" w:rsidRPr="00FF0CAA" w:rsidRDefault="007721C6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7721C6" w:rsidRDefault="007721C6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1C6" w:rsidRDefault="007721C6" w:rsidP="00910A03">
      <w:pPr>
        <w:spacing w:after="0" w:line="240" w:lineRule="auto"/>
      </w:pPr>
      <w:r>
        <w:separator/>
      </w:r>
    </w:p>
    <w:p w:rsidR="007721C6" w:rsidRDefault="007721C6"/>
  </w:footnote>
  <w:footnote w:type="continuationSeparator" w:id="0">
    <w:p w:rsidR="007721C6" w:rsidRDefault="007721C6" w:rsidP="00910A03">
      <w:pPr>
        <w:spacing w:after="0" w:line="240" w:lineRule="auto"/>
      </w:pPr>
      <w:r>
        <w:continuationSeparator/>
      </w:r>
    </w:p>
    <w:p w:rsidR="007721C6" w:rsidRDefault="007721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1C6" w:rsidRDefault="007721C6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6"/>
      <w:gridCol w:w="433"/>
      <w:gridCol w:w="2981"/>
      <w:gridCol w:w="1838"/>
      <w:gridCol w:w="1418"/>
      <w:gridCol w:w="1172"/>
    </w:tblGrid>
    <w:tr w:rsidR="007721C6" w:rsidTr="007721C6">
      <w:trPr>
        <w:trHeight w:hRule="exact" w:val="284"/>
      </w:trPr>
      <w:tc>
        <w:tcPr>
          <w:tcW w:w="2559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7721C6" w:rsidRDefault="007721C6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9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7721C6" w:rsidRDefault="007721C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7721C6" w:rsidRDefault="007721C6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BACKFILL FOR UTILITY TRENCH</w:t>
          </w: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721C6" w:rsidRPr="00EB03B6" w:rsidRDefault="007721C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721C6" w:rsidRPr="00EB03B6" w:rsidRDefault="007721C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7721C6" w:rsidTr="007721C6">
      <w:trPr>
        <w:trHeight w:hRule="exact" w:val="284"/>
      </w:trPr>
      <w:tc>
        <w:tcPr>
          <w:tcW w:w="2559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7721C6" w:rsidRDefault="007721C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9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7721C6" w:rsidRDefault="007721C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721C6" w:rsidRPr="00EB03B6" w:rsidRDefault="007721C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721C6" w:rsidRPr="00EB03B6" w:rsidRDefault="007721C6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7721C6" w:rsidTr="007721C6">
      <w:trPr>
        <w:trHeight w:hRule="exact" w:val="284"/>
      </w:trPr>
      <w:tc>
        <w:tcPr>
          <w:tcW w:w="2559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7721C6" w:rsidRDefault="007721C6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9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7721C6" w:rsidRDefault="007721C6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721C6" w:rsidRPr="00EB03B6" w:rsidRDefault="007721C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721C6" w:rsidRPr="00EB03B6" w:rsidRDefault="007721C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7721C6" w:rsidRPr="00FC3CEC" w:rsidTr="007721C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721C6" w:rsidRPr="00FC3CEC" w:rsidRDefault="007721C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7721C6" w:rsidRDefault="007721C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721C6" w:rsidRPr="00FC3CEC" w:rsidRDefault="007721C6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7721C6" w:rsidRPr="00EB03B6" w:rsidRDefault="007721C6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7721C6" w:rsidRPr="00FC3CEC" w:rsidTr="007721C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721C6" w:rsidRPr="00EB03B6" w:rsidRDefault="007721C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721C6" w:rsidRPr="00EB03B6" w:rsidRDefault="007721C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721C6" w:rsidRPr="00EB03B6" w:rsidRDefault="007721C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721C6" w:rsidRPr="00EB03B6" w:rsidRDefault="007721C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7721C6" w:rsidRPr="00FC3CEC" w:rsidTr="007721C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721C6" w:rsidRPr="00EB03B6" w:rsidRDefault="007721C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4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721C6" w:rsidRPr="00EB03B6" w:rsidRDefault="007721C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721C6" w:rsidRPr="00EB03B6" w:rsidRDefault="007721C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0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721C6" w:rsidRPr="00EB03B6" w:rsidRDefault="007721C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7721C6" w:rsidRPr="00FC3CEC" w:rsidTr="007721C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721C6" w:rsidRPr="00EB03B6" w:rsidRDefault="007721C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2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721C6" w:rsidRPr="00EB03B6" w:rsidRDefault="007721C6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7721C6" w:rsidRPr="007721C6" w:rsidRDefault="007721C6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6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2"/>
  </w:num>
  <w:num w:numId="12">
    <w:abstractNumId w:val="4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3E6C"/>
    <w:rsid w:val="001343F6"/>
    <w:rsid w:val="00137D84"/>
    <w:rsid w:val="00140AE8"/>
    <w:rsid w:val="00142DD3"/>
    <w:rsid w:val="00152F68"/>
    <w:rsid w:val="00152F8E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394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A4608"/>
    <w:rsid w:val="002B627B"/>
    <w:rsid w:val="002B74A6"/>
    <w:rsid w:val="002C5100"/>
    <w:rsid w:val="002D14C8"/>
    <w:rsid w:val="002D1BAA"/>
    <w:rsid w:val="002D52A7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610F"/>
    <w:rsid w:val="003624F1"/>
    <w:rsid w:val="00366603"/>
    <w:rsid w:val="00370E5F"/>
    <w:rsid w:val="003712FC"/>
    <w:rsid w:val="00371FFE"/>
    <w:rsid w:val="00393A64"/>
    <w:rsid w:val="003A306D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61C4"/>
    <w:rsid w:val="0042404E"/>
    <w:rsid w:val="00432730"/>
    <w:rsid w:val="004362C0"/>
    <w:rsid w:val="00441BD3"/>
    <w:rsid w:val="00456B98"/>
    <w:rsid w:val="00462EE6"/>
    <w:rsid w:val="00465DFD"/>
    <w:rsid w:val="00480549"/>
    <w:rsid w:val="00492C88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38E5"/>
    <w:rsid w:val="005003E9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6203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41031"/>
    <w:rsid w:val="00646F65"/>
    <w:rsid w:val="00657287"/>
    <w:rsid w:val="00661500"/>
    <w:rsid w:val="00661D64"/>
    <w:rsid w:val="00681A22"/>
    <w:rsid w:val="00684C19"/>
    <w:rsid w:val="006910C1"/>
    <w:rsid w:val="006920E1"/>
    <w:rsid w:val="00692B9F"/>
    <w:rsid w:val="006A17AC"/>
    <w:rsid w:val="006A2B6C"/>
    <w:rsid w:val="006A6080"/>
    <w:rsid w:val="006A6A4B"/>
    <w:rsid w:val="006D24E9"/>
    <w:rsid w:val="006D5013"/>
    <w:rsid w:val="006D61E3"/>
    <w:rsid w:val="006E0B10"/>
    <w:rsid w:val="006F09B1"/>
    <w:rsid w:val="006F0A31"/>
    <w:rsid w:val="00701B46"/>
    <w:rsid w:val="00705C6B"/>
    <w:rsid w:val="007150D6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A2761"/>
    <w:rsid w:val="007A33E3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7AD0"/>
    <w:rsid w:val="008F1DEF"/>
    <w:rsid w:val="008F334D"/>
    <w:rsid w:val="008F3742"/>
    <w:rsid w:val="008F5276"/>
    <w:rsid w:val="008F5F5A"/>
    <w:rsid w:val="009024CF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40187"/>
    <w:rsid w:val="00945AAA"/>
    <w:rsid w:val="009522F2"/>
    <w:rsid w:val="00952C6F"/>
    <w:rsid w:val="00955B7B"/>
    <w:rsid w:val="00956C01"/>
    <w:rsid w:val="009601CC"/>
    <w:rsid w:val="0098426A"/>
    <w:rsid w:val="009A189C"/>
    <w:rsid w:val="009A5F5F"/>
    <w:rsid w:val="009B13EE"/>
    <w:rsid w:val="009B22B4"/>
    <w:rsid w:val="009B27C6"/>
    <w:rsid w:val="009C0E2C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E19"/>
    <w:rsid w:val="00A207E3"/>
    <w:rsid w:val="00A23649"/>
    <w:rsid w:val="00A27A0C"/>
    <w:rsid w:val="00A27E85"/>
    <w:rsid w:val="00A332A5"/>
    <w:rsid w:val="00A33FB6"/>
    <w:rsid w:val="00A3507C"/>
    <w:rsid w:val="00A35AE3"/>
    <w:rsid w:val="00A37586"/>
    <w:rsid w:val="00A42075"/>
    <w:rsid w:val="00A50261"/>
    <w:rsid w:val="00A52EDA"/>
    <w:rsid w:val="00A53019"/>
    <w:rsid w:val="00A54668"/>
    <w:rsid w:val="00A54A72"/>
    <w:rsid w:val="00A54F52"/>
    <w:rsid w:val="00A55E23"/>
    <w:rsid w:val="00A64797"/>
    <w:rsid w:val="00A84D0A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732B3"/>
    <w:rsid w:val="00C801E1"/>
    <w:rsid w:val="00C8185B"/>
    <w:rsid w:val="00C93776"/>
    <w:rsid w:val="00CA18BA"/>
    <w:rsid w:val="00CB3806"/>
    <w:rsid w:val="00CC5162"/>
    <w:rsid w:val="00CC6307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667"/>
    <w:rsid w:val="00FB3B2A"/>
    <w:rsid w:val="00FC2056"/>
    <w:rsid w:val="00FC25B7"/>
    <w:rsid w:val="00FC3CEC"/>
    <w:rsid w:val="00FD3DE5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9F48-FEED-46C3-83D0-C0FC4875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Kieran Turner</cp:lastModifiedBy>
  <cp:revision>23</cp:revision>
  <cp:lastPrinted>2018-09-11T00:15:00Z</cp:lastPrinted>
  <dcterms:created xsi:type="dcterms:W3CDTF">2018-09-10T06:19:00Z</dcterms:created>
  <dcterms:modified xsi:type="dcterms:W3CDTF">2018-10-16T02:08:00Z</dcterms:modified>
</cp:coreProperties>
</file>