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32"/>
        <w:gridCol w:w="5548"/>
        <w:gridCol w:w="992"/>
        <w:gridCol w:w="1701"/>
      </w:tblGrid>
      <w:tr w:rsidR="00933CAD" w:rsidRPr="00EE0423" w:rsidTr="00EE0423">
        <w:trPr>
          <w:trHeight w:val="304"/>
        </w:trPr>
        <w:tc>
          <w:tcPr>
            <w:tcW w:w="10773" w:type="dxa"/>
            <w:gridSpan w:val="4"/>
            <w:tcBorders>
              <w:top w:val="single" w:sz="12" w:space="0" w:color="BFBFBF"/>
              <w:left w:val="single" w:sz="12" w:space="0" w:color="BFBFBF"/>
              <w:bottom w:val="single" w:sz="4" w:space="0" w:color="BFBFBF"/>
              <w:right w:val="single" w:sz="12" w:space="0" w:color="BFBFBF"/>
            </w:tcBorders>
            <w:vAlign w:val="center"/>
            <w:hideMark/>
          </w:tcPr>
          <w:p w:rsidR="00933CAD" w:rsidRPr="00EE0423" w:rsidRDefault="00933CAD" w:rsidP="002B0C48">
            <w:pPr>
              <w:spacing w:after="0"/>
              <w:rPr>
                <w:rFonts w:ascii="Arial" w:hAnsi="Arial" w:cs="Arial"/>
                <w:b/>
                <w:sz w:val="18"/>
                <w:szCs w:val="17"/>
                <w:lang w:val="en-US"/>
              </w:rPr>
            </w:pPr>
            <w:r w:rsidRPr="00EE0423">
              <w:rPr>
                <w:rFonts w:ascii="Arial" w:hAnsi="Arial" w:cs="Arial"/>
                <w:b/>
                <w:sz w:val="18"/>
                <w:szCs w:val="17"/>
                <w:lang w:val="en-US"/>
              </w:rPr>
              <w:t xml:space="preserve">Tag No. </w:t>
            </w:r>
            <w:r w:rsidRPr="00EE0423">
              <w:rPr>
                <w:rFonts w:ascii="Arial" w:hAnsi="Arial" w:cs="Arial"/>
                <w:b/>
                <w:sz w:val="18"/>
                <w:szCs w:val="17"/>
                <w:lang w:val="en-US"/>
              </w:rPr>
              <w:fldChar w:fldCharType="begin"/>
            </w:r>
            <w:r w:rsidRPr="00EE0423">
              <w:rPr>
                <w:rFonts w:ascii="Arial" w:hAnsi="Arial" w:cs="Arial"/>
                <w:b/>
                <w:sz w:val="18"/>
                <w:szCs w:val="17"/>
                <w:lang w:val="en-US"/>
              </w:rPr>
              <w:instrText xml:space="preserve"> MERGEFIELD Name </w:instrText>
            </w:r>
            <w:r w:rsidRPr="00EE0423">
              <w:rPr>
                <w:rFonts w:ascii="Arial" w:hAnsi="Arial" w:cs="Arial"/>
                <w:b/>
                <w:sz w:val="18"/>
                <w:szCs w:val="17"/>
                <w:lang w:val="en-US"/>
              </w:rPr>
              <w:fldChar w:fldCharType="separate"/>
            </w:r>
            <w:r w:rsidRPr="00EE0423">
              <w:rPr>
                <w:rFonts w:ascii="Arial" w:hAnsi="Arial" w:cs="Arial"/>
                <w:b/>
                <w:sz w:val="18"/>
                <w:szCs w:val="17"/>
                <w:lang w:val="en-US"/>
              </w:rPr>
              <w:t>«Name»</w:t>
            </w:r>
            <w:r w:rsidRPr="00EE0423">
              <w:rPr>
                <w:rFonts w:ascii="Arial" w:hAnsi="Arial" w:cs="Arial"/>
                <w:b/>
                <w:sz w:val="18"/>
                <w:szCs w:val="17"/>
                <w:lang w:val="en-US"/>
              </w:rPr>
              <w:fldChar w:fldCharType="end"/>
            </w:r>
            <w:r w:rsidRPr="00EE0423">
              <w:rPr>
                <w:rFonts w:ascii="Arial" w:hAnsi="Arial" w:cs="Arial"/>
                <w:b/>
                <w:sz w:val="18"/>
                <w:szCs w:val="17"/>
                <w:lang w:val="en-US"/>
              </w:rPr>
              <w:t xml:space="preserve"> - </w:t>
            </w:r>
            <w:r w:rsidRPr="00EE0423">
              <w:rPr>
                <w:rFonts w:ascii="Arial" w:hAnsi="Arial" w:cs="Arial"/>
                <w:b/>
                <w:sz w:val="18"/>
                <w:szCs w:val="17"/>
                <w:lang w:val="en-US"/>
              </w:rPr>
              <w:fldChar w:fldCharType="begin"/>
            </w:r>
            <w:r w:rsidRPr="00EE0423">
              <w:rPr>
                <w:rFonts w:ascii="Arial" w:hAnsi="Arial" w:cs="Arial"/>
                <w:b/>
                <w:sz w:val="18"/>
                <w:szCs w:val="17"/>
                <w:lang w:val="en-US"/>
              </w:rPr>
              <w:instrText>MERGEFIELD Description \* MERGEFORMAT</w:instrText>
            </w:r>
            <w:r w:rsidRPr="00EE0423">
              <w:rPr>
                <w:rFonts w:ascii="Arial" w:hAnsi="Arial" w:cs="Arial"/>
                <w:b/>
                <w:sz w:val="18"/>
                <w:szCs w:val="17"/>
                <w:lang w:val="en-US"/>
              </w:rPr>
              <w:fldChar w:fldCharType="separate"/>
            </w:r>
            <w:r w:rsidRPr="00EE0423">
              <w:rPr>
                <w:rFonts w:ascii="Arial" w:hAnsi="Arial" w:cs="Arial"/>
                <w:b/>
                <w:sz w:val="18"/>
                <w:szCs w:val="17"/>
                <w:lang w:val="en-US"/>
              </w:rPr>
              <w:t>«Description»</w:t>
            </w:r>
            <w:r w:rsidRPr="00EE0423">
              <w:rPr>
                <w:rFonts w:ascii="Arial" w:hAnsi="Arial" w:cs="Arial"/>
                <w:b/>
                <w:sz w:val="18"/>
                <w:szCs w:val="17"/>
                <w:lang w:val="en-US"/>
              </w:rPr>
              <w:fldChar w:fldCharType="end"/>
            </w:r>
          </w:p>
        </w:tc>
      </w:tr>
      <w:tr w:rsidR="00933CAD" w:rsidRPr="00EE0423" w:rsidTr="00EE0423">
        <w:trPr>
          <w:trHeight w:hRule="exact" w:val="454"/>
        </w:trPr>
        <w:tc>
          <w:tcPr>
            <w:tcW w:w="10773" w:type="dxa"/>
            <w:gridSpan w:val="4"/>
            <w:tcBorders>
              <w:top w:val="single" w:sz="4" w:space="0" w:color="BFBFBF"/>
              <w:left w:val="single" w:sz="12" w:space="0" w:color="BFBFBF"/>
              <w:bottom w:val="single" w:sz="4" w:space="0" w:color="BFBFBF"/>
              <w:right w:val="single" w:sz="12" w:space="0" w:color="BFBFBF"/>
            </w:tcBorders>
            <w:vAlign w:val="center"/>
            <w:hideMark/>
          </w:tcPr>
          <w:p w:rsidR="00933CAD" w:rsidRPr="00EE0423" w:rsidRDefault="00933CAD" w:rsidP="00EE0423">
            <w:pPr>
              <w:spacing w:after="120"/>
              <w:rPr>
                <w:rFonts w:ascii="Arial" w:hAnsi="Arial" w:cs="Arial"/>
                <w:b/>
                <w:sz w:val="18"/>
                <w:szCs w:val="17"/>
                <w:lang w:val="en-US"/>
              </w:rPr>
            </w:pPr>
            <w:r w:rsidRPr="00EE0423">
              <w:rPr>
                <w:rFonts w:ascii="Arial" w:hAnsi="Arial" w:cs="Arial"/>
                <w:b/>
                <w:sz w:val="18"/>
                <w:szCs w:val="17"/>
                <w:lang w:val="en-US"/>
              </w:rPr>
              <w:t xml:space="preserve">Subsystem: </w:t>
            </w:r>
            <w:r w:rsidRPr="00EE0423">
              <w:rPr>
                <w:rFonts w:ascii="Arial" w:hAnsi="Arial" w:cs="Arial"/>
                <w:b/>
                <w:sz w:val="18"/>
                <w:szCs w:val="17"/>
                <w:lang w:val="en-US"/>
              </w:rPr>
              <w:fldChar w:fldCharType="begin"/>
            </w:r>
            <w:r w:rsidRPr="00EE0423">
              <w:rPr>
                <w:rFonts w:ascii="Arial" w:hAnsi="Arial" w:cs="Arial"/>
                <w:b/>
                <w:sz w:val="18"/>
                <w:szCs w:val="17"/>
                <w:lang w:val="en-US"/>
              </w:rPr>
              <w:instrText>MERGEFIELD ProcessBreakdownIdentifier \* MERGEFORMAT</w:instrText>
            </w:r>
            <w:r w:rsidRPr="00EE0423">
              <w:rPr>
                <w:rFonts w:ascii="Arial" w:hAnsi="Arial" w:cs="Arial"/>
                <w:b/>
                <w:sz w:val="18"/>
                <w:szCs w:val="17"/>
                <w:lang w:val="en-US"/>
              </w:rPr>
              <w:fldChar w:fldCharType="separate"/>
            </w:r>
            <w:r w:rsidRPr="00EE0423">
              <w:rPr>
                <w:rFonts w:ascii="Arial" w:hAnsi="Arial" w:cs="Arial"/>
                <w:b/>
                <w:sz w:val="18"/>
                <w:szCs w:val="17"/>
                <w:lang w:val="en-US"/>
              </w:rPr>
              <w:t>«ProcessBreakdownIdentifier»</w:t>
            </w:r>
            <w:r w:rsidRPr="00EE0423">
              <w:rPr>
                <w:rFonts w:ascii="Arial" w:hAnsi="Arial" w:cs="Arial"/>
                <w:b/>
                <w:sz w:val="18"/>
                <w:szCs w:val="17"/>
                <w:lang w:val="en-US"/>
              </w:rPr>
              <w:fldChar w:fldCharType="end"/>
            </w:r>
            <w:r w:rsidRPr="00EE0423">
              <w:rPr>
                <w:rFonts w:ascii="Arial" w:hAnsi="Arial" w:cs="Arial"/>
                <w:b/>
                <w:sz w:val="18"/>
                <w:szCs w:val="17"/>
                <w:lang w:val="en-US"/>
              </w:rPr>
              <w:t xml:space="preserve"> - </w:t>
            </w:r>
            <w:r w:rsidRPr="00EE0423">
              <w:rPr>
                <w:rFonts w:ascii="Arial" w:hAnsi="Arial" w:cs="Arial"/>
                <w:b/>
                <w:sz w:val="18"/>
                <w:szCs w:val="17"/>
                <w:lang w:val="en-US"/>
              </w:rPr>
              <w:fldChar w:fldCharType="begin"/>
            </w:r>
            <w:r w:rsidRPr="00EE0423">
              <w:rPr>
                <w:rFonts w:ascii="Arial" w:hAnsi="Arial" w:cs="Arial"/>
                <w:b/>
                <w:sz w:val="18"/>
                <w:szCs w:val="17"/>
                <w:lang w:val="en-US"/>
              </w:rPr>
              <w:instrText>MERGEFIELD ProcessBreakdownName \* MERGEFORMAT</w:instrText>
            </w:r>
            <w:r w:rsidRPr="00EE0423">
              <w:rPr>
                <w:rFonts w:ascii="Arial" w:hAnsi="Arial" w:cs="Arial"/>
                <w:b/>
                <w:sz w:val="18"/>
                <w:szCs w:val="17"/>
                <w:lang w:val="en-US"/>
              </w:rPr>
              <w:fldChar w:fldCharType="separate"/>
            </w:r>
            <w:r w:rsidRPr="00EE0423">
              <w:rPr>
                <w:rFonts w:ascii="Arial" w:hAnsi="Arial" w:cs="Arial"/>
                <w:b/>
                <w:sz w:val="18"/>
                <w:szCs w:val="17"/>
                <w:lang w:val="en-US"/>
              </w:rPr>
              <w:t>«ProcessBreakdownName»</w:t>
            </w:r>
            <w:r w:rsidRPr="00EE0423">
              <w:rPr>
                <w:rFonts w:ascii="Arial" w:hAnsi="Arial" w:cs="Arial"/>
                <w:b/>
                <w:sz w:val="18"/>
                <w:szCs w:val="17"/>
                <w:lang w:val="en-US"/>
              </w:rPr>
              <w:fldChar w:fldCharType="end"/>
            </w:r>
          </w:p>
        </w:tc>
      </w:tr>
      <w:tr w:rsidR="00933CAD" w:rsidRPr="00EE0423" w:rsidTr="00EE0423">
        <w:trPr>
          <w:trHeight w:val="304"/>
        </w:trPr>
        <w:tc>
          <w:tcPr>
            <w:tcW w:w="2532" w:type="dxa"/>
            <w:tcBorders>
              <w:top w:val="single" w:sz="4" w:space="0" w:color="BFBFBF"/>
              <w:left w:val="single" w:sz="12" w:space="0" w:color="BFBFBF"/>
              <w:bottom w:val="single" w:sz="4" w:space="0" w:color="BFBFBF"/>
              <w:right w:val="single" w:sz="4" w:space="0" w:color="BFBFBF"/>
            </w:tcBorders>
            <w:vAlign w:val="center"/>
            <w:hideMark/>
          </w:tcPr>
          <w:p w:rsidR="00933CAD" w:rsidRPr="00EE0423" w:rsidRDefault="00933CAD" w:rsidP="002B0C48">
            <w:pPr>
              <w:tabs>
                <w:tab w:val="left" w:pos="5103"/>
              </w:tabs>
              <w:spacing w:after="0"/>
              <w:ind w:left="851" w:hanging="851"/>
              <w:rPr>
                <w:rFonts w:ascii="Arial" w:hAnsi="Arial" w:cs="Arial"/>
                <w:b/>
                <w:sz w:val="18"/>
                <w:szCs w:val="17"/>
                <w:lang w:val="en-US"/>
              </w:rPr>
            </w:pPr>
            <w:r w:rsidRPr="00EE0423">
              <w:rPr>
                <w:rFonts w:ascii="Arial" w:hAnsi="Arial" w:cs="Arial"/>
                <w:b/>
                <w:sz w:val="18"/>
                <w:szCs w:val="17"/>
                <w:lang w:val="en-US"/>
              </w:rPr>
              <w:t>Drawing No.</w:t>
            </w:r>
          </w:p>
        </w:tc>
        <w:tc>
          <w:tcPr>
            <w:tcW w:w="5548" w:type="dxa"/>
            <w:tcBorders>
              <w:top w:val="single" w:sz="4" w:space="0" w:color="BFBFBF"/>
              <w:left w:val="single" w:sz="4" w:space="0" w:color="BFBFBF"/>
              <w:bottom w:val="single" w:sz="4" w:space="0" w:color="BFBFBF"/>
              <w:right w:val="single" w:sz="4" w:space="0" w:color="BFBFBF"/>
            </w:tcBorders>
            <w:vAlign w:val="center"/>
            <w:hideMark/>
          </w:tcPr>
          <w:p w:rsidR="00933CAD" w:rsidRPr="00EE0423" w:rsidRDefault="00933CAD" w:rsidP="002B0C48">
            <w:pPr>
              <w:tabs>
                <w:tab w:val="left" w:pos="5103"/>
              </w:tabs>
              <w:spacing w:after="0"/>
              <w:rPr>
                <w:rFonts w:ascii="Arial" w:hAnsi="Arial" w:cs="Arial"/>
                <w:b/>
                <w:sz w:val="18"/>
                <w:szCs w:val="17"/>
                <w:lang w:val="en-US"/>
              </w:rPr>
            </w:pPr>
            <w:r w:rsidRPr="00EE0423">
              <w:rPr>
                <w:rFonts w:ascii="Arial" w:hAnsi="Arial" w:cs="Arial"/>
                <w:b/>
                <w:sz w:val="18"/>
                <w:szCs w:val="17"/>
                <w:lang w:val="en-US"/>
              </w:rPr>
              <w:fldChar w:fldCharType="begin"/>
            </w:r>
            <w:r w:rsidRPr="00EE0423">
              <w:rPr>
                <w:rFonts w:ascii="Arial" w:hAnsi="Arial" w:cs="Arial"/>
                <w:b/>
                <w:sz w:val="18"/>
                <w:szCs w:val="17"/>
                <w:lang w:val="en-US"/>
              </w:rPr>
              <w:instrText>MERGEFIELD DocumentList \* MERGEFORMAT</w:instrText>
            </w:r>
            <w:r w:rsidRPr="00EE0423">
              <w:rPr>
                <w:rFonts w:ascii="Arial" w:hAnsi="Arial" w:cs="Arial"/>
                <w:b/>
                <w:sz w:val="18"/>
                <w:szCs w:val="17"/>
                <w:lang w:val="en-US"/>
              </w:rPr>
              <w:fldChar w:fldCharType="separate"/>
            </w:r>
            <w:r w:rsidRPr="00EE0423">
              <w:rPr>
                <w:rFonts w:ascii="Arial" w:hAnsi="Arial" w:cs="Arial"/>
                <w:b/>
                <w:sz w:val="18"/>
                <w:szCs w:val="17"/>
                <w:lang w:val="en-US"/>
              </w:rPr>
              <w:t>«DocumentList»</w:t>
            </w:r>
            <w:r w:rsidRPr="00EE0423">
              <w:rPr>
                <w:rFonts w:ascii="Arial" w:hAnsi="Arial" w:cs="Arial"/>
                <w:b/>
                <w:sz w:val="18"/>
                <w:szCs w:val="17"/>
                <w:lang w:val="en-US"/>
              </w:rPr>
              <w:fldChar w:fldCharType="end"/>
            </w:r>
          </w:p>
        </w:tc>
        <w:tc>
          <w:tcPr>
            <w:tcW w:w="992" w:type="dxa"/>
            <w:tcBorders>
              <w:top w:val="single" w:sz="4" w:space="0" w:color="BFBFBF"/>
              <w:left w:val="single" w:sz="4" w:space="0" w:color="BFBFBF"/>
              <w:bottom w:val="single" w:sz="4" w:space="0" w:color="BFBFBF"/>
              <w:right w:val="single" w:sz="4" w:space="0" w:color="BFBFBF"/>
            </w:tcBorders>
            <w:vAlign w:val="center"/>
            <w:hideMark/>
          </w:tcPr>
          <w:p w:rsidR="00933CAD" w:rsidRPr="00EE0423" w:rsidRDefault="00933CAD" w:rsidP="002B0C48">
            <w:pPr>
              <w:tabs>
                <w:tab w:val="left" w:pos="5103"/>
              </w:tabs>
              <w:spacing w:after="0"/>
              <w:ind w:left="851" w:hanging="851"/>
              <w:rPr>
                <w:rFonts w:ascii="Arial" w:hAnsi="Arial" w:cs="Arial"/>
                <w:b/>
                <w:sz w:val="18"/>
                <w:szCs w:val="17"/>
                <w:lang w:val="en-US"/>
              </w:rPr>
            </w:pPr>
            <w:r w:rsidRPr="00EE0423">
              <w:rPr>
                <w:rFonts w:ascii="Arial" w:hAnsi="Arial" w:cs="Arial"/>
                <w:b/>
                <w:sz w:val="18"/>
                <w:szCs w:val="17"/>
                <w:lang w:val="en-US"/>
              </w:rPr>
              <w:t>Task No.</w:t>
            </w:r>
          </w:p>
        </w:tc>
        <w:tc>
          <w:tcPr>
            <w:tcW w:w="1701" w:type="dxa"/>
            <w:tcBorders>
              <w:top w:val="single" w:sz="4" w:space="0" w:color="BFBFBF"/>
              <w:left w:val="single" w:sz="4" w:space="0" w:color="BFBFBF"/>
              <w:bottom w:val="single" w:sz="4" w:space="0" w:color="BFBFBF"/>
              <w:right w:val="single" w:sz="12" w:space="0" w:color="BFBFBF"/>
            </w:tcBorders>
            <w:vAlign w:val="center"/>
            <w:hideMark/>
          </w:tcPr>
          <w:p w:rsidR="00933CAD" w:rsidRPr="00EE0423" w:rsidRDefault="00933CAD" w:rsidP="002B0C48">
            <w:pPr>
              <w:spacing w:after="0"/>
              <w:rPr>
                <w:rFonts w:ascii="Arial" w:hAnsi="Arial" w:cs="Arial"/>
                <w:b/>
                <w:sz w:val="18"/>
                <w:szCs w:val="17"/>
                <w:lang w:val="en-US"/>
              </w:rPr>
            </w:pPr>
            <w:r w:rsidRPr="00EE0423">
              <w:rPr>
                <w:rFonts w:ascii="Arial" w:hAnsi="Arial" w:cs="Arial"/>
                <w:b/>
                <w:sz w:val="18"/>
                <w:szCs w:val="17"/>
                <w:lang w:val="en-US"/>
              </w:rPr>
              <w:fldChar w:fldCharType="begin"/>
            </w:r>
            <w:r w:rsidRPr="00EE0423">
              <w:rPr>
                <w:rFonts w:ascii="Arial" w:hAnsi="Arial" w:cs="Arial"/>
                <w:b/>
                <w:sz w:val="18"/>
                <w:szCs w:val="17"/>
                <w:lang w:val="en-US"/>
              </w:rPr>
              <w:instrText>MERGEFIELD TaskName \* MERGEFORMAT</w:instrText>
            </w:r>
            <w:r w:rsidRPr="00EE0423">
              <w:rPr>
                <w:rFonts w:ascii="Arial" w:hAnsi="Arial" w:cs="Arial"/>
                <w:b/>
                <w:sz w:val="18"/>
                <w:szCs w:val="17"/>
                <w:lang w:val="en-US"/>
              </w:rPr>
              <w:fldChar w:fldCharType="separate"/>
            </w:r>
            <w:r w:rsidRPr="00EE0423">
              <w:rPr>
                <w:rFonts w:ascii="Arial" w:hAnsi="Arial" w:cs="Arial"/>
                <w:b/>
                <w:sz w:val="18"/>
                <w:szCs w:val="17"/>
                <w:lang w:val="en-US"/>
              </w:rPr>
              <w:t>«TaskName»</w:t>
            </w:r>
            <w:r w:rsidRPr="00EE0423">
              <w:rPr>
                <w:rFonts w:ascii="Arial" w:hAnsi="Arial" w:cs="Arial"/>
                <w:b/>
                <w:sz w:val="18"/>
                <w:szCs w:val="17"/>
                <w:lang w:val="en-US"/>
              </w:rPr>
              <w:fldChar w:fldCharType="end"/>
            </w:r>
          </w:p>
        </w:tc>
      </w:tr>
      <w:tr w:rsidR="00933CAD" w:rsidRPr="00EE0423" w:rsidTr="00EE0423">
        <w:trPr>
          <w:trHeight w:val="304"/>
        </w:trPr>
        <w:tc>
          <w:tcPr>
            <w:tcW w:w="2532" w:type="dxa"/>
            <w:tcBorders>
              <w:top w:val="single" w:sz="4" w:space="0" w:color="BFBFBF"/>
              <w:left w:val="single" w:sz="12" w:space="0" w:color="BFBFBF"/>
              <w:bottom w:val="single" w:sz="12" w:space="0" w:color="BFBFBF"/>
              <w:right w:val="single" w:sz="4" w:space="0" w:color="BFBFBF"/>
            </w:tcBorders>
            <w:vAlign w:val="center"/>
            <w:hideMark/>
          </w:tcPr>
          <w:p w:rsidR="00933CAD" w:rsidRPr="00EE0423" w:rsidRDefault="00933CAD" w:rsidP="002B0C48">
            <w:pPr>
              <w:tabs>
                <w:tab w:val="left" w:pos="5103"/>
              </w:tabs>
              <w:spacing w:after="0"/>
              <w:rPr>
                <w:rFonts w:ascii="Arial" w:hAnsi="Arial" w:cs="Arial"/>
                <w:b/>
                <w:sz w:val="18"/>
                <w:szCs w:val="17"/>
                <w:lang w:val="en-US"/>
              </w:rPr>
            </w:pPr>
            <w:r w:rsidRPr="00EE0423">
              <w:rPr>
                <w:rFonts w:ascii="Arial" w:hAnsi="Arial" w:cs="Arial"/>
                <w:b/>
                <w:sz w:val="18"/>
                <w:szCs w:val="17"/>
                <w:lang w:val="en-US"/>
              </w:rPr>
              <w:t>Additional Information:</w:t>
            </w:r>
          </w:p>
        </w:tc>
        <w:tc>
          <w:tcPr>
            <w:tcW w:w="8241" w:type="dxa"/>
            <w:gridSpan w:val="3"/>
            <w:tcBorders>
              <w:top w:val="single" w:sz="4" w:space="0" w:color="BFBFBF"/>
              <w:left w:val="single" w:sz="4" w:space="0" w:color="BFBFBF"/>
              <w:bottom w:val="single" w:sz="12" w:space="0" w:color="BFBFBF"/>
              <w:right w:val="single" w:sz="12" w:space="0" w:color="BFBFBF"/>
            </w:tcBorders>
            <w:vAlign w:val="center"/>
            <w:hideMark/>
          </w:tcPr>
          <w:p w:rsidR="00933CAD" w:rsidRPr="00EE0423" w:rsidRDefault="00933CAD" w:rsidP="002B0C48">
            <w:pPr>
              <w:spacing w:after="0"/>
              <w:rPr>
                <w:rFonts w:ascii="Arial" w:hAnsi="Arial" w:cs="Arial"/>
                <w:b/>
                <w:sz w:val="18"/>
                <w:szCs w:val="17"/>
                <w:lang w:val="en-US"/>
              </w:rPr>
            </w:pPr>
            <w:r w:rsidRPr="00EE0423">
              <w:rPr>
                <w:rFonts w:ascii="Arial" w:hAnsi="Arial" w:cs="Arial"/>
                <w:b/>
                <w:sz w:val="18"/>
                <w:szCs w:val="17"/>
                <w:lang w:val="en-US"/>
              </w:rPr>
              <w:fldChar w:fldCharType="begin"/>
            </w:r>
            <w:r w:rsidRPr="00EE0423">
              <w:rPr>
                <w:rFonts w:ascii="Arial" w:hAnsi="Arial" w:cs="Arial"/>
                <w:b/>
                <w:sz w:val="18"/>
                <w:szCs w:val="17"/>
                <w:lang w:val="en-US"/>
              </w:rPr>
              <w:instrText>MERGEFIELD Comments \* MERGEFORMAT</w:instrText>
            </w:r>
            <w:r w:rsidRPr="00EE0423">
              <w:rPr>
                <w:rFonts w:ascii="Arial" w:hAnsi="Arial" w:cs="Arial"/>
                <w:b/>
                <w:sz w:val="18"/>
                <w:szCs w:val="17"/>
                <w:lang w:val="en-US"/>
              </w:rPr>
              <w:fldChar w:fldCharType="separate"/>
            </w:r>
            <w:r w:rsidRPr="00EE0423">
              <w:rPr>
                <w:rFonts w:ascii="Arial" w:hAnsi="Arial" w:cs="Arial"/>
                <w:b/>
                <w:noProof/>
                <w:sz w:val="18"/>
                <w:szCs w:val="17"/>
                <w:lang w:val="en-US"/>
              </w:rPr>
              <w:t>«Comments»</w:t>
            </w:r>
            <w:r w:rsidRPr="00EE0423">
              <w:rPr>
                <w:rFonts w:ascii="Arial" w:hAnsi="Arial" w:cs="Arial"/>
                <w:b/>
                <w:sz w:val="18"/>
                <w:szCs w:val="17"/>
                <w:lang w:val="en-US"/>
              </w:rPr>
              <w:fldChar w:fldCharType="end"/>
            </w:r>
          </w:p>
        </w:tc>
      </w:tr>
    </w:tbl>
    <w:p w:rsidR="00933CAD" w:rsidRPr="00DB169F" w:rsidRDefault="004E65DE" w:rsidP="004E65DE">
      <w:pPr>
        <w:pStyle w:val="SheetText"/>
        <w:numPr>
          <w:ilvl w:val="0"/>
          <w:numId w:val="0"/>
        </w:numPr>
        <w:spacing w:before="0" w:line="120" w:lineRule="auto"/>
        <w:rPr>
          <w:rFonts w:ascii="Trebuchet MS" w:hAnsi="Trebuchet MS"/>
          <w:b/>
          <w:color w:val="FF0000"/>
          <w:sz w:val="8"/>
          <w:szCs w:val="8"/>
        </w:rPr>
      </w:pPr>
      <w:r>
        <w:rPr>
          <w:rFonts w:ascii="Trebuchet MS" w:hAnsi="Trebuchet MS"/>
          <w:b/>
          <w:color w:val="FF0000"/>
          <w:sz w:val="8"/>
          <w:szCs w:val="8"/>
        </w:rPr>
        <w:t>\</w:t>
      </w: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129"/>
        <w:gridCol w:w="8644"/>
      </w:tblGrid>
      <w:tr w:rsidR="00E9072F" w:rsidRPr="00AE2E31" w:rsidTr="00EE0423">
        <w:trPr>
          <w:cantSplit/>
          <w:trHeight w:hRule="exact" w:val="454"/>
          <w:tblHeader/>
        </w:trPr>
        <w:tc>
          <w:tcPr>
            <w:tcW w:w="988" w:type="pct"/>
            <w:tcBorders>
              <w:top w:val="single" w:sz="12" w:space="0" w:color="BFBFBF" w:themeColor="background1" w:themeShade="BF"/>
            </w:tcBorders>
            <w:shd w:val="clear" w:color="auto" w:fill="F2F2F2" w:themeFill="background1" w:themeFillShade="F2"/>
            <w:vAlign w:val="center"/>
          </w:tcPr>
          <w:p w:rsidR="00E9072F" w:rsidRPr="00AE2E31" w:rsidRDefault="00241A1F" w:rsidP="00241A1F">
            <w:pPr>
              <w:pStyle w:val="Tableheading"/>
              <w:spacing w:before="0" w:after="0"/>
              <w:jc w:val="left"/>
              <w:rPr>
                <w:rFonts w:ascii="Arial" w:hAnsi="Arial" w:cs="Arial"/>
                <w:bCs/>
                <w:sz w:val="18"/>
                <w:szCs w:val="18"/>
              </w:rPr>
            </w:pPr>
            <w:bookmarkStart w:id="0" w:name="_Hlk32315570"/>
            <w:r w:rsidRPr="00AE2E31">
              <w:rPr>
                <w:rFonts w:ascii="Arial" w:hAnsi="Arial" w:cs="Arial"/>
                <w:bCs/>
                <w:sz w:val="18"/>
                <w:szCs w:val="18"/>
              </w:rPr>
              <w:t>ITP Ref / No.:</w:t>
            </w:r>
          </w:p>
        </w:tc>
        <w:tc>
          <w:tcPr>
            <w:tcW w:w="4012" w:type="pct"/>
            <w:tcBorders>
              <w:top w:val="single" w:sz="12" w:space="0" w:color="BFBFBF" w:themeColor="background1" w:themeShade="BF"/>
            </w:tcBorders>
            <w:shd w:val="clear" w:color="auto" w:fill="auto"/>
            <w:vAlign w:val="center"/>
          </w:tcPr>
          <w:p w:rsidR="00E9072F" w:rsidRPr="00AE2E31" w:rsidRDefault="00E9072F" w:rsidP="007B767B">
            <w:pPr>
              <w:pStyle w:val="Tableheading"/>
              <w:spacing w:before="0" w:after="0"/>
              <w:rPr>
                <w:rFonts w:ascii="Arial" w:hAnsi="Arial" w:cs="Arial"/>
                <w:bCs/>
                <w:sz w:val="18"/>
                <w:szCs w:val="18"/>
              </w:rPr>
            </w:pPr>
          </w:p>
          <w:p w:rsidR="00E9072F" w:rsidRPr="00AE2E31" w:rsidRDefault="00E9072F" w:rsidP="007B767B">
            <w:pPr>
              <w:pStyle w:val="Tableheading"/>
              <w:spacing w:before="0" w:after="0"/>
              <w:rPr>
                <w:rFonts w:ascii="Arial" w:hAnsi="Arial" w:cs="Arial"/>
                <w:bCs/>
                <w:sz w:val="18"/>
                <w:szCs w:val="18"/>
              </w:rPr>
            </w:pPr>
          </w:p>
        </w:tc>
      </w:tr>
      <w:bookmarkEnd w:id="0"/>
      <w:tr w:rsidR="00837E3D" w:rsidRPr="00F04277" w:rsidTr="00EE0423">
        <w:trPr>
          <w:cantSplit/>
          <w:trHeight w:hRule="exact" w:val="454"/>
          <w:tblHeader/>
        </w:trPr>
        <w:tc>
          <w:tcPr>
            <w:tcW w:w="988"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F2F2F2" w:themeFill="background1" w:themeFillShade="F2"/>
            <w:vAlign w:val="center"/>
          </w:tcPr>
          <w:p w:rsidR="00837E3D" w:rsidRPr="00F04277" w:rsidRDefault="00837E3D" w:rsidP="00C20820">
            <w:pPr>
              <w:pStyle w:val="Tableheading"/>
              <w:spacing w:before="0" w:after="0"/>
              <w:jc w:val="left"/>
              <w:rPr>
                <w:rFonts w:ascii="Arial" w:hAnsi="Arial" w:cs="Arial"/>
                <w:bCs/>
                <w:sz w:val="18"/>
                <w:szCs w:val="18"/>
              </w:rPr>
            </w:pPr>
            <w:r w:rsidRPr="00F04277">
              <w:rPr>
                <w:rFonts w:ascii="Arial" w:hAnsi="Arial" w:cs="Arial"/>
                <w:bCs/>
                <w:sz w:val="18"/>
                <w:szCs w:val="18"/>
              </w:rPr>
              <w:t>Location</w:t>
            </w:r>
            <w:r>
              <w:rPr>
                <w:rFonts w:ascii="Arial" w:hAnsi="Arial" w:cs="Arial"/>
                <w:bCs/>
                <w:sz w:val="18"/>
                <w:szCs w:val="18"/>
              </w:rPr>
              <w:t xml:space="preserve"> / Lot</w:t>
            </w:r>
          </w:p>
        </w:tc>
        <w:tc>
          <w:tcPr>
            <w:tcW w:w="4012" w:type="pct"/>
            <w:tcBorders>
              <w:top w:val="single" w:sz="12"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rsidR="00837E3D" w:rsidRPr="00F04277" w:rsidRDefault="00837E3D" w:rsidP="00C20820">
            <w:pPr>
              <w:pStyle w:val="Tableheading"/>
              <w:spacing w:before="0" w:after="0"/>
              <w:rPr>
                <w:rFonts w:ascii="Arial" w:hAnsi="Arial" w:cs="Arial"/>
                <w:bCs/>
                <w:sz w:val="18"/>
                <w:szCs w:val="18"/>
              </w:rPr>
            </w:pPr>
          </w:p>
          <w:p w:rsidR="00837E3D" w:rsidRPr="00F04277" w:rsidRDefault="00837E3D" w:rsidP="00C20820">
            <w:pPr>
              <w:pStyle w:val="Tableheading"/>
              <w:spacing w:before="0" w:after="0"/>
              <w:rPr>
                <w:rFonts w:ascii="Arial" w:hAnsi="Arial" w:cs="Arial"/>
                <w:bCs/>
                <w:sz w:val="18"/>
                <w:szCs w:val="18"/>
              </w:rPr>
            </w:pPr>
          </w:p>
        </w:tc>
      </w:tr>
    </w:tbl>
    <w:p w:rsidR="00837E3D" w:rsidRPr="00AE2E31" w:rsidRDefault="00837E3D" w:rsidP="001F6190">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1"/>
        <w:gridCol w:w="4111"/>
        <w:gridCol w:w="849"/>
        <w:gridCol w:w="851"/>
        <w:gridCol w:w="851"/>
        <w:gridCol w:w="851"/>
        <w:gridCol w:w="2549"/>
      </w:tblGrid>
      <w:tr w:rsidR="00E20795" w:rsidRPr="00AE2E31" w:rsidTr="00EE0423">
        <w:trPr>
          <w:cantSplit/>
          <w:trHeight w:val="406"/>
          <w:tblHeader/>
        </w:trPr>
        <w:tc>
          <w:tcPr>
            <w:tcW w:w="330" w:type="pct"/>
            <w:tcBorders>
              <w:top w:val="single" w:sz="12" w:space="0" w:color="BFBFBF" w:themeColor="background1" w:themeShade="BF"/>
            </w:tcBorders>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Item No</w:t>
            </w:r>
          </w:p>
        </w:tc>
        <w:tc>
          <w:tcPr>
            <w:tcW w:w="1908" w:type="pct"/>
            <w:tcBorders>
              <w:top w:val="single" w:sz="12" w:space="0" w:color="BFBFBF" w:themeColor="background1" w:themeShade="BF"/>
            </w:tcBorders>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Description</w:t>
            </w:r>
          </w:p>
        </w:tc>
        <w:tc>
          <w:tcPr>
            <w:tcW w:w="789" w:type="pct"/>
            <w:gridSpan w:val="2"/>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rsidR="001F6190" w:rsidRDefault="001F6190" w:rsidP="000D54CA">
            <w:pPr>
              <w:pStyle w:val="Tableheading"/>
              <w:spacing w:before="0" w:after="0"/>
              <w:rPr>
                <w:rFonts w:ascii="Arial" w:hAnsi="Arial" w:cs="Arial"/>
                <w:bCs/>
                <w:sz w:val="18"/>
                <w:szCs w:val="18"/>
              </w:rPr>
            </w:pPr>
          </w:p>
          <w:p w:rsidR="00E20795" w:rsidRPr="00AE2E31" w:rsidRDefault="001F6190" w:rsidP="000D54CA">
            <w:pPr>
              <w:pStyle w:val="Tableheading"/>
              <w:spacing w:before="0" w:after="0" w:line="240" w:lineRule="auto"/>
              <w:rPr>
                <w:rFonts w:ascii="Arial" w:hAnsi="Arial" w:cs="Arial"/>
                <w:bCs/>
                <w:sz w:val="18"/>
                <w:szCs w:val="18"/>
              </w:rPr>
            </w:pPr>
            <w:r>
              <w:rPr>
                <w:rFonts w:ascii="Arial" w:hAnsi="Arial" w:cs="Arial"/>
                <w:bCs/>
                <w:sz w:val="18"/>
                <w:szCs w:val="18"/>
              </w:rPr>
              <w:t>Completed by</w:t>
            </w:r>
          </w:p>
          <w:p w:rsidR="00E20795" w:rsidRPr="00AE2E31" w:rsidRDefault="00E20795" w:rsidP="000D54CA">
            <w:pPr>
              <w:pStyle w:val="Tableheading"/>
              <w:spacing w:before="0" w:after="0"/>
              <w:rPr>
                <w:rFonts w:ascii="Arial" w:hAnsi="Arial" w:cs="Arial"/>
                <w:bCs/>
                <w:sz w:val="18"/>
                <w:szCs w:val="18"/>
              </w:rPr>
            </w:pPr>
          </w:p>
        </w:tc>
        <w:tc>
          <w:tcPr>
            <w:tcW w:w="790" w:type="pct"/>
            <w:gridSpan w:val="2"/>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rsidR="001F6190" w:rsidRDefault="001F6190" w:rsidP="00241A1F">
            <w:pPr>
              <w:pStyle w:val="Tableheading"/>
              <w:spacing w:before="0" w:after="0"/>
              <w:rPr>
                <w:rFonts w:ascii="Arial" w:hAnsi="Arial" w:cs="Arial"/>
                <w:bCs/>
                <w:sz w:val="18"/>
                <w:szCs w:val="18"/>
              </w:rPr>
            </w:pPr>
          </w:p>
          <w:p w:rsidR="00E20795" w:rsidRPr="00AE2E31" w:rsidRDefault="00E20795" w:rsidP="00241A1F">
            <w:pPr>
              <w:pStyle w:val="Tableheading"/>
              <w:spacing w:before="0" w:after="0"/>
              <w:rPr>
                <w:rFonts w:ascii="Arial" w:hAnsi="Arial" w:cs="Arial"/>
                <w:bCs/>
                <w:sz w:val="18"/>
                <w:szCs w:val="18"/>
              </w:rPr>
            </w:pPr>
            <w:r w:rsidRPr="00AE2E31">
              <w:rPr>
                <w:rFonts w:ascii="Arial" w:hAnsi="Arial" w:cs="Arial"/>
                <w:bCs/>
                <w:sz w:val="18"/>
                <w:szCs w:val="18"/>
              </w:rPr>
              <w:t>Accepted by</w:t>
            </w:r>
          </w:p>
          <w:p w:rsidR="00E20795" w:rsidRPr="00AE2E31" w:rsidRDefault="00E20795" w:rsidP="00241A1F">
            <w:pPr>
              <w:pStyle w:val="Tableheading"/>
              <w:spacing w:before="0" w:after="0"/>
              <w:rPr>
                <w:rFonts w:ascii="Arial" w:hAnsi="Arial" w:cs="Arial"/>
                <w:bCs/>
                <w:sz w:val="18"/>
                <w:szCs w:val="18"/>
              </w:rPr>
            </w:pPr>
          </w:p>
        </w:tc>
        <w:tc>
          <w:tcPr>
            <w:tcW w:w="1183" w:type="pct"/>
            <w:vMerge w:val="restart"/>
            <w:tcBorders>
              <w:top w:val="single" w:sz="12" w:space="0" w:color="BFBFBF" w:themeColor="background1" w:themeShade="BF"/>
            </w:tcBorders>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Comment</w:t>
            </w:r>
          </w:p>
        </w:tc>
      </w:tr>
      <w:tr w:rsidR="000D54CA" w:rsidRPr="00AE2E31" w:rsidTr="000D54CA">
        <w:trPr>
          <w:cantSplit/>
          <w:trHeight w:val="402"/>
        </w:trPr>
        <w:tc>
          <w:tcPr>
            <w:tcW w:w="2238" w:type="pct"/>
            <w:gridSpan w:val="2"/>
            <w:shd w:val="clear" w:color="auto" w:fill="auto"/>
          </w:tcPr>
          <w:p w:rsidR="00E20795" w:rsidRPr="00AE2E31" w:rsidRDefault="00E20795" w:rsidP="000D54CA">
            <w:pPr>
              <w:spacing w:before="120" w:after="0"/>
              <w:rPr>
                <w:rFonts w:ascii="Arial" w:hAnsi="Arial" w:cs="Arial"/>
                <w:b/>
                <w:sz w:val="18"/>
                <w:szCs w:val="18"/>
              </w:rPr>
            </w:pPr>
            <w:r w:rsidRPr="00AE2E31">
              <w:rPr>
                <w:rFonts w:ascii="Arial" w:hAnsi="Arial" w:cs="Arial"/>
                <w:b/>
                <w:sz w:val="18"/>
                <w:szCs w:val="18"/>
              </w:rPr>
              <w:t>ITEMS TO BE CHECKED PRIOR TO APPROVAL</w:t>
            </w:r>
          </w:p>
        </w:tc>
        <w:tc>
          <w:tcPr>
            <w:tcW w:w="394"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395"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395"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395"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1183" w:type="pct"/>
            <w:vMerge/>
            <w:shd w:val="clear" w:color="auto" w:fill="auto"/>
            <w:vAlign w:val="center"/>
          </w:tcPr>
          <w:p w:rsidR="00E20795" w:rsidRPr="00AE2E31" w:rsidRDefault="00E20795" w:rsidP="00E9072F">
            <w:pPr>
              <w:pStyle w:val="TableHeadingform"/>
              <w:spacing w:before="0"/>
              <w:rPr>
                <w:rFonts w:ascii="Arial" w:hAnsi="Arial" w:cs="Arial"/>
                <w:b w:val="0"/>
                <w:sz w:val="18"/>
                <w:szCs w:val="18"/>
              </w:rPr>
            </w:pPr>
          </w:p>
        </w:tc>
      </w:tr>
      <w:tr w:rsidR="000D54CA" w:rsidRPr="00AE2E31" w:rsidTr="00C62E8C">
        <w:trPr>
          <w:cantSplit/>
          <w:trHeight w:val="340"/>
        </w:trPr>
        <w:tc>
          <w:tcPr>
            <w:tcW w:w="330" w:type="pct"/>
            <w:shd w:val="clear" w:color="auto" w:fill="auto"/>
            <w:vAlign w:val="center"/>
          </w:tcPr>
          <w:p w:rsidR="00241A1F" w:rsidRPr="00AE2E31" w:rsidRDefault="00241A1F" w:rsidP="001F6190">
            <w:pPr>
              <w:pStyle w:val="tablenumberingform"/>
              <w:numPr>
                <w:ilvl w:val="0"/>
                <w:numId w:val="1"/>
              </w:numPr>
              <w:ind w:left="227" w:firstLine="0"/>
              <w:jc w:val="center"/>
              <w:rPr>
                <w:rFonts w:ascii="Arial" w:hAnsi="Arial" w:cs="Arial"/>
                <w:sz w:val="18"/>
                <w:szCs w:val="18"/>
              </w:rPr>
            </w:pPr>
          </w:p>
        </w:tc>
        <w:tc>
          <w:tcPr>
            <w:tcW w:w="1908" w:type="pct"/>
            <w:shd w:val="clear" w:color="auto" w:fill="auto"/>
            <w:vAlign w:val="center"/>
          </w:tcPr>
          <w:p w:rsidR="00241A1F" w:rsidRPr="0076244C" w:rsidRDefault="00837E3D" w:rsidP="001F6190">
            <w:pPr>
              <w:spacing w:before="40" w:after="40"/>
              <w:rPr>
                <w:rFonts w:ascii="Arial" w:hAnsi="Arial" w:cs="Arial"/>
                <w:sz w:val="18"/>
                <w:szCs w:val="18"/>
              </w:rPr>
            </w:pPr>
            <w:r>
              <w:rPr>
                <w:rFonts w:ascii="Arial" w:hAnsi="Arial" w:cs="Arial"/>
                <w:sz w:val="18"/>
                <w:szCs w:val="18"/>
              </w:rPr>
              <w:t xml:space="preserve">Verify </w:t>
            </w:r>
            <w:r w:rsidR="0076244C" w:rsidRPr="0076244C">
              <w:rPr>
                <w:rFonts w:ascii="Arial" w:hAnsi="Arial" w:cs="Arial"/>
                <w:sz w:val="18"/>
                <w:szCs w:val="18"/>
              </w:rPr>
              <w:t>Lot for works has been identified</w:t>
            </w:r>
            <w:r w:rsidR="00F45C61">
              <w:rPr>
                <w:rFonts w:ascii="Arial" w:hAnsi="Arial" w:cs="Arial"/>
                <w:sz w:val="18"/>
                <w:szCs w:val="18"/>
              </w:rPr>
              <w:t xml:space="preserve"> as per Culverts Schedule</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tcBorders>
            <w:vAlign w:val="center"/>
          </w:tcPr>
          <w:p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tcBorders>
            <w:shd w:val="clear" w:color="auto" w:fill="auto"/>
            <w:vAlign w:val="center"/>
          </w:tcPr>
          <w:p w:rsidR="00241A1F" w:rsidRPr="00AE2E31" w:rsidRDefault="00241A1F" w:rsidP="001F6190">
            <w:pPr>
              <w:pStyle w:val="TableTextform"/>
              <w:jc w:val="center"/>
              <w:rPr>
                <w:rFonts w:ascii="Arial" w:hAnsi="Arial" w:cs="Arial"/>
                <w:sz w:val="18"/>
                <w:szCs w:val="18"/>
              </w:rPr>
            </w:pPr>
          </w:p>
        </w:tc>
        <w:tc>
          <w:tcPr>
            <w:tcW w:w="1183" w:type="pct"/>
            <w:shd w:val="clear" w:color="auto" w:fill="auto"/>
            <w:vAlign w:val="center"/>
          </w:tcPr>
          <w:p w:rsidR="00241A1F" w:rsidRPr="00AE2E31" w:rsidRDefault="00241A1F" w:rsidP="001F6190">
            <w:pPr>
              <w:pStyle w:val="TableHeadingform"/>
              <w:rPr>
                <w:rFonts w:ascii="Arial" w:hAnsi="Arial" w:cs="Arial"/>
                <w:b w:val="0"/>
                <w:sz w:val="18"/>
                <w:szCs w:val="18"/>
              </w:rPr>
            </w:pPr>
          </w:p>
        </w:tc>
      </w:tr>
      <w:tr w:rsidR="000D54CA" w:rsidRPr="00AE2E31" w:rsidTr="00C62E8C">
        <w:trPr>
          <w:cantSplit/>
          <w:trHeight w:val="340"/>
        </w:trPr>
        <w:tc>
          <w:tcPr>
            <w:tcW w:w="330" w:type="pct"/>
            <w:shd w:val="clear" w:color="auto" w:fill="auto"/>
            <w:vAlign w:val="center"/>
          </w:tcPr>
          <w:p w:rsidR="00241A1F" w:rsidRPr="00AE2E31" w:rsidRDefault="00241A1F" w:rsidP="001F6190">
            <w:pPr>
              <w:pStyle w:val="tablenumberingform"/>
              <w:numPr>
                <w:ilvl w:val="0"/>
                <w:numId w:val="1"/>
              </w:numPr>
              <w:ind w:left="227" w:firstLine="0"/>
              <w:jc w:val="center"/>
              <w:rPr>
                <w:rFonts w:ascii="Arial" w:hAnsi="Arial" w:cs="Arial"/>
                <w:sz w:val="18"/>
                <w:szCs w:val="18"/>
              </w:rPr>
            </w:pPr>
          </w:p>
        </w:tc>
        <w:tc>
          <w:tcPr>
            <w:tcW w:w="1908" w:type="pct"/>
            <w:shd w:val="clear" w:color="auto" w:fill="auto"/>
            <w:vAlign w:val="center"/>
          </w:tcPr>
          <w:p w:rsidR="00B65B84" w:rsidRPr="00F45C61" w:rsidRDefault="0076244C" w:rsidP="00F45C61">
            <w:pPr>
              <w:spacing w:before="40" w:after="40"/>
              <w:rPr>
                <w:rFonts w:ascii="Arial" w:hAnsi="Arial" w:cs="Arial"/>
                <w:sz w:val="18"/>
                <w:szCs w:val="18"/>
              </w:rPr>
            </w:pPr>
            <w:r w:rsidRPr="00F45C61">
              <w:rPr>
                <w:rFonts w:ascii="Arial" w:hAnsi="Arial" w:cs="Arial"/>
                <w:sz w:val="18"/>
                <w:szCs w:val="18"/>
              </w:rPr>
              <w:t xml:space="preserve">Verify corrugated steel pipes are in accordance with </w:t>
            </w:r>
            <w:r w:rsidR="00FC6008" w:rsidRPr="00F45C61">
              <w:rPr>
                <w:rFonts w:ascii="Arial" w:hAnsi="Arial" w:cs="Arial"/>
                <w:sz w:val="18"/>
                <w:szCs w:val="18"/>
              </w:rPr>
              <w:t xml:space="preserve">AS1761 or </w:t>
            </w:r>
            <w:r w:rsidRPr="00F45C61">
              <w:rPr>
                <w:rFonts w:ascii="Arial" w:hAnsi="Arial" w:cs="Arial"/>
                <w:sz w:val="18"/>
                <w:szCs w:val="18"/>
              </w:rPr>
              <w:t>design documentation</w:t>
            </w:r>
          </w:p>
          <w:p w:rsidR="00B65B84" w:rsidRPr="00B65B84" w:rsidRDefault="00B65B84" w:rsidP="00D911A5">
            <w:pPr>
              <w:pStyle w:val="ListParagraph"/>
              <w:numPr>
                <w:ilvl w:val="0"/>
                <w:numId w:val="7"/>
              </w:numPr>
              <w:spacing w:before="40" w:after="40"/>
              <w:ind w:left="360"/>
              <w:rPr>
                <w:rFonts w:ascii="Arial" w:hAnsi="Arial" w:cs="Arial"/>
                <w:sz w:val="18"/>
                <w:szCs w:val="18"/>
              </w:rPr>
            </w:pPr>
            <w:r>
              <w:rPr>
                <w:rFonts w:ascii="Arial" w:hAnsi="Arial" w:cs="Arial"/>
                <w:sz w:val="18"/>
                <w:szCs w:val="18"/>
              </w:rPr>
              <w:t xml:space="preserve">Verify corrugated steel pipe are as per </w:t>
            </w:r>
            <w:r w:rsidRPr="00F45C61">
              <w:rPr>
                <w:rFonts w:ascii="Arial" w:hAnsi="Arial" w:cs="Arial"/>
                <w:sz w:val="18"/>
                <w:szCs w:val="18"/>
              </w:rPr>
              <w:t xml:space="preserve">RVS-0000-SPE-Y-001, </w:t>
            </w:r>
            <w:r w:rsidR="00F45C61" w:rsidRPr="00F45C61">
              <w:rPr>
                <w:rFonts w:ascii="Arial" w:hAnsi="Arial" w:cs="Arial"/>
                <w:sz w:val="18"/>
                <w:szCs w:val="18"/>
              </w:rPr>
              <w:t>S</w:t>
            </w:r>
            <w:r w:rsidRPr="00F45C61">
              <w:rPr>
                <w:rFonts w:ascii="Arial" w:hAnsi="Arial" w:cs="Arial"/>
                <w:sz w:val="18"/>
                <w:szCs w:val="18"/>
              </w:rPr>
              <w:t>ec</w:t>
            </w:r>
            <w:r w:rsidR="00F45C61" w:rsidRPr="00F45C61">
              <w:rPr>
                <w:rFonts w:ascii="Arial" w:hAnsi="Arial" w:cs="Arial"/>
                <w:sz w:val="18"/>
                <w:szCs w:val="18"/>
              </w:rPr>
              <w:t>. 14.2.2</w:t>
            </w:r>
          </w:p>
          <w:p w:rsidR="0076244C" w:rsidRPr="00125D29" w:rsidRDefault="0076244C" w:rsidP="00D911A5">
            <w:pPr>
              <w:pStyle w:val="ListParagraph"/>
              <w:numPr>
                <w:ilvl w:val="0"/>
                <w:numId w:val="7"/>
              </w:numPr>
              <w:spacing w:before="40" w:after="40"/>
              <w:ind w:left="360"/>
              <w:rPr>
                <w:rFonts w:ascii="Arial" w:hAnsi="Arial" w:cs="Arial"/>
                <w:sz w:val="18"/>
                <w:szCs w:val="18"/>
              </w:rPr>
            </w:pPr>
            <w:r w:rsidRPr="00125D29">
              <w:rPr>
                <w:rFonts w:ascii="Arial" w:hAnsi="Arial" w:cs="Arial"/>
                <w:sz w:val="18"/>
                <w:szCs w:val="18"/>
              </w:rPr>
              <w:t>Verify the lengths of pipes required before installation.</w:t>
            </w:r>
          </w:p>
          <w:p w:rsidR="0076244C" w:rsidRPr="00125D29" w:rsidRDefault="0076244C" w:rsidP="00D911A5">
            <w:pPr>
              <w:pStyle w:val="ListParagraph"/>
              <w:numPr>
                <w:ilvl w:val="0"/>
                <w:numId w:val="7"/>
              </w:numPr>
              <w:spacing w:before="40" w:after="40"/>
              <w:ind w:left="360"/>
              <w:rPr>
                <w:rFonts w:ascii="Arial" w:hAnsi="Arial" w:cs="Arial"/>
                <w:sz w:val="18"/>
                <w:szCs w:val="18"/>
              </w:rPr>
            </w:pPr>
            <w:r w:rsidRPr="00125D29">
              <w:rPr>
                <w:rFonts w:ascii="Arial" w:hAnsi="Arial" w:cs="Arial"/>
                <w:sz w:val="18"/>
                <w:szCs w:val="18"/>
              </w:rPr>
              <w:t>Corrugated steel pipes cut to length, if required, to minimise wastage and rework.</w:t>
            </w:r>
          </w:p>
          <w:p w:rsidR="00125D29" w:rsidRDefault="00125D29" w:rsidP="00D911A5">
            <w:pPr>
              <w:pStyle w:val="ListParagraph"/>
              <w:numPr>
                <w:ilvl w:val="0"/>
                <w:numId w:val="8"/>
              </w:numPr>
              <w:spacing w:before="40" w:after="40"/>
              <w:ind w:left="360"/>
              <w:rPr>
                <w:rFonts w:ascii="Arial" w:hAnsi="Arial" w:cs="Arial"/>
                <w:sz w:val="18"/>
                <w:szCs w:val="18"/>
              </w:rPr>
            </w:pPr>
            <w:r>
              <w:rPr>
                <w:rFonts w:ascii="Arial" w:hAnsi="Arial" w:cs="Arial"/>
                <w:sz w:val="18"/>
                <w:szCs w:val="18"/>
              </w:rPr>
              <w:t>Pipe l</w:t>
            </w:r>
            <w:r w:rsidR="0076244C" w:rsidRPr="00125D29">
              <w:rPr>
                <w:rFonts w:ascii="Arial" w:hAnsi="Arial" w:cs="Arial"/>
                <w:sz w:val="18"/>
                <w:szCs w:val="18"/>
              </w:rPr>
              <w:t xml:space="preserve">ength less than three times the pipe diameter plus two meters shall be used to form either end of the finished pipe. </w:t>
            </w:r>
          </w:p>
          <w:p w:rsidR="00241A1F" w:rsidRDefault="00125D29" w:rsidP="00D911A5">
            <w:pPr>
              <w:pStyle w:val="ListParagraph"/>
              <w:numPr>
                <w:ilvl w:val="0"/>
                <w:numId w:val="8"/>
              </w:numPr>
              <w:spacing w:before="40" w:after="40"/>
              <w:ind w:left="360"/>
              <w:rPr>
                <w:rFonts w:ascii="Arial" w:hAnsi="Arial" w:cs="Arial"/>
                <w:sz w:val="18"/>
                <w:szCs w:val="18"/>
              </w:rPr>
            </w:pPr>
            <w:r>
              <w:rPr>
                <w:rFonts w:ascii="Arial" w:hAnsi="Arial" w:cs="Arial"/>
                <w:sz w:val="18"/>
                <w:szCs w:val="18"/>
              </w:rPr>
              <w:t xml:space="preserve">If pipe </w:t>
            </w:r>
            <w:r w:rsidR="0076244C" w:rsidRPr="00125D29">
              <w:rPr>
                <w:rFonts w:ascii="Arial" w:hAnsi="Arial" w:cs="Arial"/>
                <w:sz w:val="18"/>
                <w:szCs w:val="18"/>
              </w:rPr>
              <w:t xml:space="preserve">lengths less than </w:t>
            </w:r>
            <w:r>
              <w:rPr>
                <w:rFonts w:ascii="Arial" w:hAnsi="Arial" w:cs="Arial"/>
                <w:sz w:val="18"/>
                <w:szCs w:val="18"/>
              </w:rPr>
              <w:t xml:space="preserve">above </w:t>
            </w:r>
            <w:r w:rsidR="0076244C" w:rsidRPr="00125D29">
              <w:rPr>
                <w:rFonts w:ascii="Arial" w:hAnsi="Arial" w:cs="Arial"/>
                <w:sz w:val="18"/>
                <w:szCs w:val="18"/>
              </w:rPr>
              <w:t>are required to be used, they shall be used in the middle of that culvert.</w:t>
            </w:r>
          </w:p>
          <w:p w:rsidR="00B242D4" w:rsidRPr="00125D29" w:rsidRDefault="00B242D4" w:rsidP="00D911A5">
            <w:pPr>
              <w:pStyle w:val="ListParagraph"/>
              <w:numPr>
                <w:ilvl w:val="0"/>
                <w:numId w:val="8"/>
              </w:numPr>
              <w:spacing w:before="40" w:after="40"/>
              <w:ind w:left="360"/>
              <w:rPr>
                <w:rFonts w:ascii="Arial" w:hAnsi="Arial" w:cs="Arial"/>
                <w:sz w:val="18"/>
                <w:szCs w:val="18"/>
              </w:rPr>
            </w:pPr>
            <w:r w:rsidRPr="00B242D4">
              <w:rPr>
                <w:rFonts w:ascii="Arial" w:hAnsi="Arial" w:cs="Arial"/>
                <w:sz w:val="18"/>
                <w:szCs w:val="18"/>
              </w:rPr>
              <w:t>Pre-cut pipe sections shorter than 1.0m shall not be used as part of any culvert barrel.</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1F6190">
            <w:pPr>
              <w:pStyle w:val="TableTextform"/>
              <w:jc w:val="center"/>
              <w:rPr>
                <w:rFonts w:ascii="Arial" w:hAnsi="Arial" w:cs="Arial"/>
                <w:sz w:val="18"/>
                <w:szCs w:val="18"/>
              </w:rPr>
            </w:pPr>
          </w:p>
        </w:tc>
        <w:tc>
          <w:tcPr>
            <w:tcW w:w="395" w:type="pct"/>
            <w:vAlign w:val="center"/>
          </w:tcPr>
          <w:p w:rsidR="00241A1F" w:rsidRPr="00AE2E31" w:rsidRDefault="00241A1F" w:rsidP="001F6190">
            <w:pPr>
              <w:pStyle w:val="TableTextform"/>
              <w:jc w:val="center"/>
              <w:rPr>
                <w:rFonts w:ascii="Arial" w:hAnsi="Arial" w:cs="Arial"/>
                <w:sz w:val="18"/>
                <w:szCs w:val="18"/>
              </w:rPr>
            </w:pPr>
          </w:p>
        </w:tc>
        <w:tc>
          <w:tcPr>
            <w:tcW w:w="395" w:type="pct"/>
            <w:shd w:val="clear" w:color="auto" w:fill="auto"/>
            <w:vAlign w:val="center"/>
          </w:tcPr>
          <w:p w:rsidR="00241A1F" w:rsidRPr="00AE2E31" w:rsidRDefault="00241A1F" w:rsidP="001F6190">
            <w:pPr>
              <w:pStyle w:val="TableTextform"/>
              <w:jc w:val="center"/>
              <w:rPr>
                <w:rFonts w:ascii="Arial" w:hAnsi="Arial" w:cs="Arial"/>
                <w:sz w:val="18"/>
                <w:szCs w:val="18"/>
              </w:rPr>
            </w:pPr>
          </w:p>
        </w:tc>
        <w:tc>
          <w:tcPr>
            <w:tcW w:w="1183" w:type="pct"/>
            <w:shd w:val="clear" w:color="auto" w:fill="auto"/>
            <w:vAlign w:val="center"/>
          </w:tcPr>
          <w:p w:rsidR="00241A1F" w:rsidRPr="00AE2E31" w:rsidRDefault="00241A1F" w:rsidP="001F6190">
            <w:pPr>
              <w:pStyle w:val="TableHeadingform"/>
              <w:rPr>
                <w:rFonts w:ascii="Arial" w:hAnsi="Arial" w:cs="Arial"/>
                <w:b w:val="0"/>
                <w:sz w:val="18"/>
                <w:szCs w:val="18"/>
              </w:rPr>
            </w:pPr>
          </w:p>
        </w:tc>
      </w:tr>
      <w:tr w:rsidR="000D54CA" w:rsidRPr="00AE2E31" w:rsidTr="00C62E8C">
        <w:trPr>
          <w:cantSplit/>
          <w:trHeight w:val="405"/>
        </w:trPr>
        <w:tc>
          <w:tcPr>
            <w:tcW w:w="330" w:type="pct"/>
            <w:shd w:val="clear" w:color="auto" w:fill="auto"/>
            <w:vAlign w:val="center"/>
          </w:tcPr>
          <w:p w:rsidR="00241A1F" w:rsidRPr="00AE2E31" w:rsidRDefault="00241A1F" w:rsidP="00E9072F">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837E3D" w:rsidRDefault="00E83E09" w:rsidP="00E83E09">
            <w:pPr>
              <w:spacing w:before="40" w:after="40"/>
              <w:rPr>
                <w:rFonts w:ascii="Arial" w:hAnsi="Arial" w:cs="Arial"/>
                <w:sz w:val="18"/>
                <w:szCs w:val="18"/>
              </w:rPr>
            </w:pPr>
            <w:r w:rsidRPr="00E83E09">
              <w:rPr>
                <w:rFonts w:ascii="Arial" w:hAnsi="Arial" w:cs="Arial"/>
                <w:sz w:val="18"/>
                <w:szCs w:val="18"/>
              </w:rPr>
              <w:t>Verify backfill and bedding material is certified for use</w:t>
            </w:r>
            <w:r w:rsidR="00B65B84">
              <w:rPr>
                <w:rFonts w:ascii="Arial" w:hAnsi="Arial" w:cs="Arial"/>
                <w:sz w:val="18"/>
                <w:szCs w:val="18"/>
              </w:rPr>
              <w:t xml:space="preserve"> (Material test report)</w:t>
            </w:r>
          </w:p>
          <w:p w:rsidR="00837E3D" w:rsidRPr="00D911A5" w:rsidRDefault="00E83E09" w:rsidP="00D911A5">
            <w:pPr>
              <w:pStyle w:val="ListParagraph"/>
              <w:numPr>
                <w:ilvl w:val="0"/>
                <w:numId w:val="17"/>
              </w:numPr>
              <w:spacing w:before="40" w:after="40"/>
              <w:rPr>
                <w:rFonts w:ascii="Arial" w:hAnsi="Arial" w:cs="Arial"/>
                <w:sz w:val="18"/>
                <w:szCs w:val="18"/>
              </w:rPr>
            </w:pPr>
            <w:r w:rsidRPr="00D911A5">
              <w:rPr>
                <w:rFonts w:ascii="Arial" w:hAnsi="Arial" w:cs="Arial"/>
                <w:sz w:val="18"/>
                <w:szCs w:val="18"/>
              </w:rPr>
              <w:t>Approved CSF material</w:t>
            </w:r>
          </w:p>
          <w:p w:rsidR="00837E3D" w:rsidRPr="00D911A5" w:rsidRDefault="00E83E09" w:rsidP="00D911A5">
            <w:pPr>
              <w:pStyle w:val="ListParagraph"/>
              <w:numPr>
                <w:ilvl w:val="0"/>
                <w:numId w:val="17"/>
              </w:numPr>
              <w:spacing w:before="40" w:after="40"/>
              <w:rPr>
                <w:rFonts w:ascii="Arial" w:hAnsi="Arial" w:cs="Arial"/>
                <w:sz w:val="18"/>
                <w:szCs w:val="18"/>
              </w:rPr>
            </w:pPr>
            <w:r w:rsidRPr="00D911A5">
              <w:rPr>
                <w:rFonts w:ascii="Arial" w:hAnsi="Arial" w:cs="Arial"/>
                <w:sz w:val="18"/>
                <w:szCs w:val="18"/>
              </w:rPr>
              <w:t>5% GP Cement Content by weight</w:t>
            </w:r>
          </w:p>
          <w:p w:rsidR="00241A1F" w:rsidRPr="00D911A5" w:rsidRDefault="00E83E09" w:rsidP="00D911A5">
            <w:pPr>
              <w:pStyle w:val="ListParagraph"/>
              <w:numPr>
                <w:ilvl w:val="0"/>
                <w:numId w:val="17"/>
              </w:numPr>
              <w:spacing w:before="40" w:after="40"/>
              <w:rPr>
                <w:rFonts w:ascii="Arial" w:hAnsi="Arial" w:cs="Arial"/>
                <w:sz w:val="18"/>
                <w:szCs w:val="18"/>
              </w:rPr>
            </w:pPr>
            <w:r w:rsidRPr="00D911A5">
              <w:rPr>
                <w:rFonts w:ascii="Arial" w:hAnsi="Arial" w:cs="Arial"/>
                <w:sz w:val="18"/>
                <w:szCs w:val="18"/>
              </w:rPr>
              <w:t>Approved selected Bedding material</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E9072F">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E9072F">
            <w:pPr>
              <w:pStyle w:val="TableTextform"/>
              <w:spacing w:before="0"/>
              <w:jc w:val="center"/>
              <w:rPr>
                <w:rFonts w:ascii="Arial" w:hAnsi="Arial" w:cs="Arial"/>
                <w:sz w:val="18"/>
                <w:szCs w:val="18"/>
              </w:rPr>
            </w:pPr>
          </w:p>
        </w:tc>
        <w:tc>
          <w:tcPr>
            <w:tcW w:w="395" w:type="pct"/>
            <w:vAlign w:val="center"/>
          </w:tcPr>
          <w:p w:rsidR="00241A1F" w:rsidRPr="00AE2E31" w:rsidRDefault="00241A1F" w:rsidP="00E9072F">
            <w:pPr>
              <w:pStyle w:val="TableTextform"/>
              <w:spacing w:before="0"/>
              <w:jc w:val="center"/>
              <w:rPr>
                <w:rFonts w:ascii="Arial" w:hAnsi="Arial" w:cs="Arial"/>
                <w:sz w:val="18"/>
                <w:szCs w:val="18"/>
              </w:rPr>
            </w:pPr>
          </w:p>
        </w:tc>
        <w:tc>
          <w:tcPr>
            <w:tcW w:w="395" w:type="pct"/>
            <w:shd w:val="clear" w:color="auto" w:fill="auto"/>
            <w:vAlign w:val="center"/>
          </w:tcPr>
          <w:p w:rsidR="00241A1F" w:rsidRPr="00AE2E31" w:rsidRDefault="00241A1F" w:rsidP="00E9072F">
            <w:pPr>
              <w:pStyle w:val="TableTextform"/>
              <w:spacing w:before="0"/>
              <w:jc w:val="center"/>
              <w:rPr>
                <w:rFonts w:ascii="Arial" w:hAnsi="Arial" w:cs="Arial"/>
                <w:sz w:val="18"/>
                <w:szCs w:val="18"/>
              </w:rPr>
            </w:pPr>
          </w:p>
        </w:tc>
        <w:tc>
          <w:tcPr>
            <w:tcW w:w="1183" w:type="pct"/>
            <w:shd w:val="clear" w:color="auto" w:fill="auto"/>
            <w:vAlign w:val="center"/>
          </w:tcPr>
          <w:p w:rsidR="00241A1F" w:rsidRPr="00AE2E31" w:rsidRDefault="00241A1F" w:rsidP="00E9072F">
            <w:pPr>
              <w:pStyle w:val="TableHeadingform"/>
              <w:spacing w:before="0"/>
              <w:rPr>
                <w:rFonts w:ascii="Arial" w:hAnsi="Arial" w:cs="Arial"/>
                <w:b w:val="0"/>
                <w:sz w:val="18"/>
                <w:szCs w:val="18"/>
              </w:rPr>
            </w:pPr>
          </w:p>
        </w:tc>
      </w:tr>
      <w:tr w:rsidR="00E83E09" w:rsidRPr="00AE2E31" w:rsidTr="00C62E8C">
        <w:trPr>
          <w:cantSplit/>
          <w:trHeight w:val="455"/>
        </w:trPr>
        <w:tc>
          <w:tcPr>
            <w:tcW w:w="330" w:type="pct"/>
            <w:tcBorders>
              <w:bottom w:val="single" w:sz="4" w:space="0" w:color="BFBFBF" w:themeColor="background1" w:themeShade="BF"/>
            </w:tcBorders>
            <w:shd w:val="clear" w:color="auto" w:fill="auto"/>
            <w:vAlign w:val="center"/>
          </w:tcPr>
          <w:p w:rsidR="00E83E09" w:rsidRPr="00AE2E31" w:rsidRDefault="00E83E09" w:rsidP="00E83E09">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rsidR="00E83E09" w:rsidRPr="00E83E09" w:rsidRDefault="00E83E09" w:rsidP="00E83E09">
            <w:pPr>
              <w:spacing w:before="40" w:after="40"/>
              <w:rPr>
                <w:rFonts w:ascii="Arial" w:hAnsi="Arial" w:cs="Arial"/>
                <w:sz w:val="18"/>
                <w:szCs w:val="18"/>
              </w:rPr>
            </w:pPr>
            <w:r w:rsidRPr="00E83E09">
              <w:rPr>
                <w:rFonts w:ascii="Arial" w:hAnsi="Arial" w:cs="Arial"/>
                <w:sz w:val="18"/>
                <w:szCs w:val="18"/>
              </w:rPr>
              <w:t>Verify the centreline of the culverts at the inlet and outlet is pegged and marked out.</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83E09" w:rsidRPr="00AE2E31" w:rsidRDefault="00E83E09" w:rsidP="00E83E09">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83E09" w:rsidRPr="00AE2E31" w:rsidRDefault="00E83E09" w:rsidP="00E83E09">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rsidR="00E83E09" w:rsidRPr="00AE2E31" w:rsidRDefault="00E83E09" w:rsidP="00E83E09">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rsidR="00E83E09" w:rsidRPr="00AE2E31" w:rsidRDefault="00E83E09" w:rsidP="00E83E09">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rsidR="00E83E09" w:rsidRPr="00AE2E31" w:rsidRDefault="00E83E09" w:rsidP="00E83E09">
            <w:pPr>
              <w:pStyle w:val="TableHeadingform"/>
              <w:spacing w:before="0"/>
              <w:rPr>
                <w:rFonts w:ascii="Arial" w:hAnsi="Arial" w:cs="Arial"/>
                <w:b w:val="0"/>
                <w:sz w:val="18"/>
                <w:szCs w:val="18"/>
              </w:rPr>
            </w:pPr>
          </w:p>
        </w:tc>
      </w:tr>
      <w:tr w:rsidR="00F62898" w:rsidRPr="00AE2E31" w:rsidTr="00C62E8C">
        <w:trPr>
          <w:cantSplit/>
          <w:trHeight w:val="455"/>
        </w:trPr>
        <w:tc>
          <w:tcPr>
            <w:tcW w:w="330" w:type="pct"/>
            <w:tcBorders>
              <w:top w:val="single" w:sz="4" w:space="0" w:color="BFBFBF" w:themeColor="background1" w:themeShade="BF"/>
              <w:bottom w:val="single" w:sz="4" w:space="0" w:color="BFBFBF" w:themeColor="background1" w:themeShade="BF"/>
            </w:tcBorders>
            <w:shd w:val="pct10" w:color="D9D9D9" w:themeColor="background1" w:themeShade="D9" w:fill="D9D9D9" w:themeFill="background1" w:themeFillShade="D9"/>
            <w:vAlign w:val="center"/>
          </w:tcPr>
          <w:p w:rsidR="00E83E09" w:rsidRPr="00E83E09" w:rsidRDefault="00E83E09" w:rsidP="00E83E09">
            <w:pPr>
              <w:pStyle w:val="tablenumberingform"/>
              <w:spacing w:before="0"/>
              <w:rPr>
                <w:rFonts w:ascii="Arial" w:hAnsi="Arial" w:cs="Arial"/>
                <w:sz w:val="18"/>
                <w:szCs w:val="18"/>
              </w:rPr>
            </w:pPr>
            <w:r w:rsidRPr="00E83E09">
              <w:rPr>
                <w:rFonts w:ascii="Arial" w:hAnsi="Arial" w:cs="Arial"/>
                <w:sz w:val="18"/>
                <w:szCs w:val="18"/>
              </w:rPr>
              <w:t>Hold Point</w:t>
            </w:r>
          </w:p>
        </w:tc>
        <w:tc>
          <w:tcPr>
            <w:tcW w:w="1908" w:type="pct"/>
            <w:tcBorders>
              <w:top w:val="single" w:sz="4" w:space="0" w:color="BFBFBF" w:themeColor="background1" w:themeShade="BF"/>
              <w:bottom w:val="single" w:sz="4" w:space="0" w:color="BFBFBF" w:themeColor="background1" w:themeShade="BF"/>
            </w:tcBorders>
            <w:shd w:val="pct10" w:color="D9D9D9" w:themeColor="background1" w:themeShade="D9" w:fill="D9D9D9" w:themeFill="background1" w:themeFillShade="D9"/>
            <w:vAlign w:val="center"/>
          </w:tcPr>
          <w:p w:rsidR="00E83E09" w:rsidRPr="00F62898" w:rsidRDefault="00E83E09" w:rsidP="00E83E09">
            <w:pPr>
              <w:spacing w:before="40" w:after="40"/>
              <w:rPr>
                <w:rFonts w:ascii="Arial" w:eastAsia="Times New Roman" w:hAnsi="Arial" w:cs="Arial"/>
                <w:sz w:val="18"/>
                <w:szCs w:val="18"/>
              </w:rPr>
            </w:pPr>
            <w:r w:rsidRPr="00F62898">
              <w:rPr>
                <w:rFonts w:ascii="Arial" w:eastAsia="Times New Roman" w:hAnsi="Arial" w:cs="Arial"/>
                <w:sz w:val="18"/>
                <w:szCs w:val="18"/>
              </w:rPr>
              <w:t>Have items 1-4 been checked</w:t>
            </w:r>
          </w:p>
        </w:tc>
        <w:tc>
          <w:tcPr>
            <w:tcW w:w="394" w:type="pct"/>
            <w:tcBorders>
              <w:top w:val="single" w:sz="4" w:space="0" w:color="BFBFBF" w:themeColor="background1" w:themeShade="BF"/>
              <w:bottom w:val="single" w:sz="6" w:space="0" w:color="BFBFBF" w:themeColor="background1" w:themeShade="BF"/>
              <w:right w:val="single" w:sz="4" w:space="0" w:color="BFBFBF" w:themeColor="background1" w:themeShade="BF"/>
            </w:tcBorders>
            <w:shd w:val="pct10" w:color="D9D9D9" w:themeColor="background1" w:themeShade="D9" w:fill="D9D9D9" w:themeFill="background1" w:themeFillShade="D9"/>
            <w:vAlign w:val="center"/>
          </w:tcPr>
          <w:p w:rsidR="00E83E09" w:rsidRPr="00AE2E31" w:rsidRDefault="00E83E09" w:rsidP="00E83E09">
            <w:pPr>
              <w:pStyle w:val="TableTextform"/>
              <w:spacing w:before="0"/>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6" w:space="0" w:color="BFBFBF" w:themeColor="background1" w:themeShade="BF"/>
            </w:tcBorders>
            <w:shd w:val="pct10" w:color="D9D9D9" w:themeColor="background1" w:themeShade="D9" w:fill="D9D9D9" w:themeFill="background1" w:themeFillShade="D9"/>
            <w:vAlign w:val="center"/>
          </w:tcPr>
          <w:p w:rsidR="00E83E09" w:rsidRPr="00AE2E31" w:rsidRDefault="00E83E09" w:rsidP="00E83E09">
            <w:pPr>
              <w:pStyle w:val="TableTextform"/>
              <w:spacing w:before="0"/>
              <w:rPr>
                <w:rFonts w:ascii="Arial" w:hAnsi="Arial" w:cs="Arial"/>
                <w:sz w:val="18"/>
                <w:szCs w:val="18"/>
              </w:rPr>
            </w:pPr>
          </w:p>
        </w:tc>
        <w:tc>
          <w:tcPr>
            <w:tcW w:w="395" w:type="pct"/>
            <w:tcBorders>
              <w:top w:val="single" w:sz="4" w:space="0" w:color="BFBFBF" w:themeColor="background1" w:themeShade="BF"/>
              <w:bottom w:val="single" w:sz="4" w:space="0" w:color="BFBFBF" w:themeColor="background1" w:themeShade="BF"/>
            </w:tcBorders>
            <w:shd w:val="pct10" w:color="D9D9D9" w:themeColor="background1" w:themeShade="D9" w:fill="D9D9D9" w:themeFill="background1" w:themeFillShade="D9"/>
            <w:vAlign w:val="center"/>
          </w:tcPr>
          <w:p w:rsidR="00E83E09" w:rsidRPr="00AE2E31" w:rsidRDefault="00E83E09" w:rsidP="00E83E09">
            <w:pPr>
              <w:pStyle w:val="TableTextform"/>
              <w:spacing w:before="0"/>
              <w:rPr>
                <w:rFonts w:ascii="Arial" w:hAnsi="Arial" w:cs="Arial"/>
                <w:sz w:val="18"/>
                <w:szCs w:val="18"/>
              </w:rPr>
            </w:pPr>
          </w:p>
        </w:tc>
        <w:tc>
          <w:tcPr>
            <w:tcW w:w="395" w:type="pct"/>
            <w:tcBorders>
              <w:top w:val="single" w:sz="4" w:space="0" w:color="BFBFBF" w:themeColor="background1" w:themeShade="BF"/>
              <w:bottom w:val="single" w:sz="4" w:space="0" w:color="BFBFBF" w:themeColor="background1" w:themeShade="BF"/>
            </w:tcBorders>
            <w:shd w:val="pct10" w:color="D9D9D9" w:themeColor="background1" w:themeShade="D9" w:fill="D9D9D9" w:themeFill="background1" w:themeFillShade="D9"/>
            <w:vAlign w:val="center"/>
          </w:tcPr>
          <w:p w:rsidR="00E83E09" w:rsidRPr="00AE2E31" w:rsidRDefault="00E83E09" w:rsidP="00E83E09">
            <w:pPr>
              <w:pStyle w:val="TableTextform"/>
              <w:spacing w:before="0"/>
              <w:rPr>
                <w:rFonts w:ascii="Arial" w:hAnsi="Arial" w:cs="Arial"/>
                <w:sz w:val="18"/>
                <w:szCs w:val="18"/>
              </w:rPr>
            </w:pPr>
          </w:p>
        </w:tc>
        <w:tc>
          <w:tcPr>
            <w:tcW w:w="1183" w:type="pct"/>
            <w:tcBorders>
              <w:top w:val="single" w:sz="4" w:space="0" w:color="BFBFBF" w:themeColor="background1" w:themeShade="BF"/>
              <w:bottom w:val="single" w:sz="4" w:space="0" w:color="BFBFBF" w:themeColor="background1" w:themeShade="BF"/>
            </w:tcBorders>
            <w:shd w:val="pct10" w:color="D9D9D9" w:themeColor="background1" w:themeShade="D9" w:fill="D9D9D9" w:themeFill="background1" w:themeFillShade="D9"/>
            <w:vAlign w:val="center"/>
          </w:tcPr>
          <w:p w:rsidR="00E83E09" w:rsidRPr="00AE2E31" w:rsidRDefault="00E83E09" w:rsidP="00E83E09">
            <w:pPr>
              <w:pStyle w:val="TableHeadingform"/>
              <w:spacing w:before="0"/>
              <w:rPr>
                <w:rFonts w:ascii="Arial" w:hAnsi="Arial" w:cs="Arial"/>
                <w:b w:val="0"/>
                <w:sz w:val="18"/>
                <w:szCs w:val="18"/>
              </w:rPr>
            </w:pPr>
          </w:p>
        </w:tc>
      </w:tr>
      <w:tr w:rsidR="00E83E09" w:rsidRPr="00AE2E31" w:rsidTr="00C62E8C">
        <w:trPr>
          <w:cantSplit/>
          <w:trHeight w:val="567"/>
        </w:trPr>
        <w:tc>
          <w:tcPr>
            <w:tcW w:w="330" w:type="pct"/>
            <w:tcBorders>
              <w:top w:val="single" w:sz="4" w:space="0" w:color="BFBFBF" w:themeColor="background1" w:themeShade="BF"/>
            </w:tcBorders>
            <w:shd w:val="clear" w:color="auto" w:fill="auto"/>
            <w:vAlign w:val="center"/>
          </w:tcPr>
          <w:p w:rsidR="00E83E09" w:rsidRPr="00AE2E31" w:rsidRDefault="00E83E09" w:rsidP="00E83E09">
            <w:pPr>
              <w:pStyle w:val="tablenumberingform"/>
              <w:numPr>
                <w:ilvl w:val="0"/>
                <w:numId w:val="1"/>
              </w:numPr>
              <w:spacing w:before="0"/>
              <w:ind w:left="227" w:firstLine="0"/>
              <w:jc w:val="center"/>
              <w:rPr>
                <w:rFonts w:ascii="Arial" w:hAnsi="Arial" w:cs="Arial"/>
                <w:sz w:val="18"/>
                <w:szCs w:val="18"/>
              </w:rPr>
            </w:pPr>
            <w:bookmarkStart w:id="1" w:name="_GoBack" w:colFirst="0" w:colLast="0"/>
          </w:p>
        </w:tc>
        <w:tc>
          <w:tcPr>
            <w:tcW w:w="1908" w:type="pct"/>
            <w:tcBorders>
              <w:top w:val="single" w:sz="4" w:space="0" w:color="BFBFBF" w:themeColor="background1" w:themeShade="BF"/>
              <w:right w:val="single" w:sz="6" w:space="0" w:color="BFBFBF" w:themeColor="background1" w:themeShade="BF"/>
            </w:tcBorders>
            <w:shd w:val="clear" w:color="auto" w:fill="auto"/>
            <w:vAlign w:val="center"/>
          </w:tcPr>
          <w:p w:rsidR="007B404E" w:rsidRPr="00BF11AD" w:rsidRDefault="007B404E" w:rsidP="00BF11AD">
            <w:pPr>
              <w:spacing w:before="40" w:after="40"/>
              <w:rPr>
                <w:rFonts w:ascii="Arial" w:hAnsi="Arial" w:cs="Arial"/>
                <w:sz w:val="18"/>
                <w:szCs w:val="18"/>
              </w:rPr>
            </w:pPr>
            <w:r w:rsidRPr="00BF11AD">
              <w:rPr>
                <w:rFonts w:ascii="Arial" w:hAnsi="Arial" w:cs="Arial"/>
                <w:sz w:val="18"/>
                <w:szCs w:val="18"/>
              </w:rPr>
              <w:t>Excavate Trench to dimensions specified for the corrugated steel pipe location and design.</w:t>
            </w:r>
          </w:p>
          <w:p w:rsidR="00E83E09" w:rsidRPr="00AE2E31" w:rsidRDefault="007B404E" w:rsidP="00BF11AD">
            <w:pPr>
              <w:spacing w:before="40" w:after="40"/>
              <w:rPr>
                <w:rFonts w:ascii="Arial" w:hAnsi="Arial" w:cs="Arial"/>
                <w:sz w:val="18"/>
                <w:szCs w:val="18"/>
              </w:rPr>
            </w:pPr>
            <w:r w:rsidRPr="00BF11AD">
              <w:rPr>
                <w:rFonts w:ascii="Arial" w:hAnsi="Arial" w:cs="Arial"/>
                <w:sz w:val="18"/>
                <w:szCs w:val="18"/>
              </w:rPr>
              <w:t>Ensure no loose or unsuitable material in trench</w:t>
            </w:r>
          </w:p>
        </w:tc>
        <w:tc>
          <w:tcPr>
            <w:tcW w:w="394" w:type="pct"/>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vAlign w:val="center"/>
          </w:tcPr>
          <w:p w:rsidR="00E83E09" w:rsidRPr="00AE2E31" w:rsidRDefault="00E83E09" w:rsidP="00E83E09">
            <w:pPr>
              <w:pStyle w:val="TableTextform"/>
              <w:spacing w:before="0"/>
              <w:jc w:val="center"/>
              <w:rPr>
                <w:rFonts w:ascii="Arial" w:hAnsi="Arial" w:cs="Arial"/>
                <w:sz w:val="18"/>
                <w:szCs w:val="18"/>
              </w:rPr>
            </w:pPr>
          </w:p>
        </w:tc>
        <w:tc>
          <w:tcPr>
            <w:tcW w:w="395" w:type="pct"/>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vAlign w:val="center"/>
          </w:tcPr>
          <w:p w:rsidR="00E83E09" w:rsidRPr="00AE2E31" w:rsidRDefault="00E83E09" w:rsidP="00E83E09">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6" w:space="0" w:color="BFBFBF" w:themeColor="background1" w:themeShade="BF"/>
            </w:tcBorders>
            <w:vAlign w:val="center"/>
          </w:tcPr>
          <w:p w:rsidR="00E83E09" w:rsidRPr="00AE2E31" w:rsidRDefault="00E83E09" w:rsidP="00E83E09">
            <w:pPr>
              <w:pStyle w:val="TableTextform"/>
              <w:spacing w:before="0"/>
              <w:jc w:val="center"/>
              <w:rPr>
                <w:rFonts w:ascii="Arial" w:hAnsi="Arial" w:cs="Arial"/>
                <w:sz w:val="18"/>
                <w:szCs w:val="18"/>
              </w:rPr>
            </w:pPr>
          </w:p>
        </w:tc>
        <w:tc>
          <w:tcPr>
            <w:tcW w:w="395" w:type="pct"/>
            <w:tcBorders>
              <w:top w:val="single" w:sz="4" w:space="0" w:color="BFBFBF" w:themeColor="background1" w:themeShade="BF"/>
            </w:tcBorders>
            <w:shd w:val="clear" w:color="auto" w:fill="auto"/>
            <w:vAlign w:val="center"/>
          </w:tcPr>
          <w:p w:rsidR="00E83E09" w:rsidRPr="00AE2E31" w:rsidRDefault="00E83E09" w:rsidP="00E83E09">
            <w:pPr>
              <w:pStyle w:val="TableTextform"/>
              <w:spacing w:before="0"/>
              <w:jc w:val="center"/>
              <w:rPr>
                <w:rFonts w:ascii="Arial" w:hAnsi="Arial" w:cs="Arial"/>
                <w:sz w:val="18"/>
                <w:szCs w:val="18"/>
              </w:rPr>
            </w:pPr>
          </w:p>
        </w:tc>
        <w:tc>
          <w:tcPr>
            <w:tcW w:w="1183" w:type="pct"/>
            <w:tcBorders>
              <w:top w:val="single" w:sz="4" w:space="0" w:color="BFBFBF" w:themeColor="background1" w:themeShade="BF"/>
            </w:tcBorders>
            <w:shd w:val="clear" w:color="auto" w:fill="auto"/>
            <w:vAlign w:val="center"/>
          </w:tcPr>
          <w:p w:rsidR="00E83E09" w:rsidRPr="00AE2E31" w:rsidRDefault="00E83E09" w:rsidP="00E83E09">
            <w:pPr>
              <w:pStyle w:val="TableHeadingform"/>
              <w:spacing w:before="0"/>
              <w:rPr>
                <w:rFonts w:ascii="Arial" w:hAnsi="Arial" w:cs="Arial"/>
                <w:b w:val="0"/>
                <w:sz w:val="18"/>
                <w:szCs w:val="18"/>
              </w:rPr>
            </w:pPr>
          </w:p>
        </w:tc>
      </w:tr>
      <w:bookmarkEnd w:id="1"/>
      <w:tr w:rsidR="007B404E" w:rsidRPr="00AE2E31" w:rsidTr="00C62E8C">
        <w:trPr>
          <w:cantSplit/>
          <w:trHeight w:val="567"/>
        </w:trPr>
        <w:tc>
          <w:tcPr>
            <w:tcW w:w="330" w:type="pct"/>
            <w:shd w:val="clear" w:color="auto" w:fill="auto"/>
            <w:vAlign w:val="center"/>
          </w:tcPr>
          <w:p w:rsidR="007B404E" w:rsidRPr="00AE2E31" w:rsidRDefault="007B404E" w:rsidP="007B404E">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7B404E" w:rsidRPr="00BF11AD" w:rsidRDefault="00F45C61" w:rsidP="00BF11AD">
            <w:pPr>
              <w:spacing w:before="40" w:after="40"/>
              <w:rPr>
                <w:rFonts w:ascii="Arial" w:hAnsi="Arial" w:cs="Arial"/>
                <w:sz w:val="18"/>
                <w:szCs w:val="18"/>
              </w:rPr>
            </w:pPr>
            <w:r>
              <w:rPr>
                <w:rFonts w:ascii="Arial" w:hAnsi="Arial" w:cs="Arial"/>
                <w:sz w:val="18"/>
                <w:szCs w:val="18"/>
              </w:rPr>
              <w:t>Verify MMDD and OMC achieved for</w:t>
            </w:r>
            <w:r w:rsidR="007B404E" w:rsidRPr="00BF11AD">
              <w:rPr>
                <w:rFonts w:ascii="Arial" w:hAnsi="Arial" w:cs="Arial"/>
                <w:sz w:val="18"/>
                <w:szCs w:val="18"/>
              </w:rPr>
              <w:t xml:space="preserve"> prepared foundation for Culvert</w:t>
            </w:r>
            <w:r>
              <w:rPr>
                <w:rFonts w:ascii="Arial" w:hAnsi="Arial" w:cs="Arial"/>
                <w:sz w:val="18"/>
                <w:szCs w:val="18"/>
              </w:rPr>
              <w:t xml:space="preserve"> (t</w:t>
            </w:r>
            <w:r w:rsidRPr="00BF11AD">
              <w:rPr>
                <w:rFonts w:ascii="Arial" w:hAnsi="Arial" w:cs="Arial"/>
                <w:sz w:val="18"/>
                <w:szCs w:val="18"/>
              </w:rPr>
              <w:t>est</w:t>
            </w:r>
            <w:r>
              <w:rPr>
                <w:rFonts w:ascii="Arial" w:hAnsi="Arial" w:cs="Arial"/>
                <w:sz w:val="18"/>
                <w:szCs w:val="18"/>
              </w:rPr>
              <w:t xml:space="preserve"> report)</w:t>
            </w:r>
          </w:p>
          <w:p w:rsidR="00F45C61" w:rsidRDefault="007B404E" w:rsidP="00D911A5">
            <w:pPr>
              <w:numPr>
                <w:ilvl w:val="0"/>
                <w:numId w:val="10"/>
              </w:numPr>
              <w:spacing w:after="44" w:line="244" w:lineRule="auto"/>
              <w:ind w:right="6" w:hanging="149"/>
              <w:jc w:val="both"/>
              <w:rPr>
                <w:rFonts w:ascii="Arial" w:hAnsi="Arial" w:cs="Arial"/>
                <w:sz w:val="18"/>
                <w:szCs w:val="18"/>
              </w:rPr>
            </w:pPr>
            <w:r w:rsidRPr="00F45C61">
              <w:rPr>
                <w:rFonts w:ascii="Arial" w:hAnsi="Arial" w:cs="Arial"/>
                <w:sz w:val="18"/>
                <w:szCs w:val="18"/>
              </w:rPr>
              <w:t>Minimum 90% MMDD</w:t>
            </w:r>
            <w:r w:rsidR="00BF11AD" w:rsidRPr="00F45C61">
              <w:rPr>
                <w:rFonts w:ascii="Arial" w:hAnsi="Arial" w:cs="Arial"/>
                <w:sz w:val="18"/>
                <w:szCs w:val="18"/>
              </w:rPr>
              <w:t xml:space="preserve"> and </w:t>
            </w:r>
          </w:p>
          <w:p w:rsidR="007B404E" w:rsidRPr="00F45C61" w:rsidRDefault="007B404E" w:rsidP="00D911A5">
            <w:pPr>
              <w:numPr>
                <w:ilvl w:val="0"/>
                <w:numId w:val="10"/>
              </w:numPr>
              <w:spacing w:after="44" w:line="244" w:lineRule="auto"/>
              <w:ind w:right="6" w:hanging="149"/>
              <w:jc w:val="both"/>
              <w:rPr>
                <w:rFonts w:ascii="Arial" w:hAnsi="Arial" w:cs="Arial"/>
                <w:sz w:val="18"/>
                <w:szCs w:val="18"/>
              </w:rPr>
            </w:pPr>
            <w:r w:rsidRPr="00F45C61">
              <w:rPr>
                <w:rFonts w:ascii="Arial" w:hAnsi="Arial" w:cs="Arial"/>
                <w:sz w:val="18"/>
                <w:szCs w:val="18"/>
              </w:rPr>
              <w:t>±3% of OMC</w:t>
            </w:r>
          </w:p>
        </w:tc>
        <w:tc>
          <w:tcPr>
            <w:tcW w:w="394"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12" w:space="0" w:color="BFBFBF" w:themeColor="background1" w:themeShade="BF"/>
              <w:left w:val="single" w:sz="4" w:space="0" w:color="BFBFBF" w:themeColor="background1" w:themeShade="BF"/>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shd w:val="clear" w:color="auto" w:fill="auto"/>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shd w:val="clear" w:color="auto" w:fill="auto"/>
            <w:vAlign w:val="center"/>
          </w:tcPr>
          <w:p w:rsidR="007B404E" w:rsidRPr="00AE2E31" w:rsidRDefault="007B404E" w:rsidP="007B404E">
            <w:pPr>
              <w:pStyle w:val="TableHeadingform"/>
              <w:spacing w:before="0"/>
              <w:rPr>
                <w:rFonts w:ascii="Arial" w:hAnsi="Arial" w:cs="Arial"/>
                <w:b w:val="0"/>
                <w:sz w:val="18"/>
                <w:szCs w:val="18"/>
              </w:rPr>
            </w:pPr>
          </w:p>
        </w:tc>
      </w:tr>
      <w:tr w:rsidR="007B404E" w:rsidRPr="00AE2E31" w:rsidTr="00C62E8C">
        <w:trPr>
          <w:cantSplit/>
          <w:trHeight w:val="567"/>
        </w:trPr>
        <w:tc>
          <w:tcPr>
            <w:tcW w:w="330" w:type="pct"/>
            <w:shd w:val="clear" w:color="auto" w:fill="auto"/>
            <w:vAlign w:val="center"/>
          </w:tcPr>
          <w:p w:rsidR="007B404E" w:rsidRPr="00AE2E31" w:rsidRDefault="007B404E" w:rsidP="007B404E">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7B404E" w:rsidRPr="004E65DE" w:rsidRDefault="007B404E" w:rsidP="007B404E">
            <w:pPr>
              <w:spacing w:after="37"/>
              <w:ind w:left="2"/>
              <w:rPr>
                <w:rFonts w:ascii="Arial" w:hAnsi="Arial" w:cs="Arial"/>
                <w:sz w:val="18"/>
                <w:szCs w:val="18"/>
              </w:rPr>
            </w:pPr>
            <w:r w:rsidRPr="004E65DE">
              <w:rPr>
                <w:rFonts w:ascii="Arial" w:hAnsi="Arial" w:cs="Arial"/>
                <w:sz w:val="18"/>
                <w:szCs w:val="18"/>
              </w:rPr>
              <w:t>Prepare bedding for culvert and end</w:t>
            </w:r>
            <w:r w:rsidRPr="006E2D20">
              <w:rPr>
                <w:rFonts w:ascii="Arial" w:hAnsi="Arial" w:cs="Arial"/>
                <w:sz w:val="20"/>
                <w:szCs w:val="20"/>
              </w:rPr>
              <w:t xml:space="preserve"> </w:t>
            </w:r>
            <w:r w:rsidRPr="004E65DE">
              <w:rPr>
                <w:rFonts w:ascii="Arial" w:hAnsi="Arial" w:cs="Arial"/>
                <w:sz w:val="18"/>
                <w:szCs w:val="18"/>
              </w:rPr>
              <w:t>treatments</w:t>
            </w:r>
          </w:p>
          <w:p w:rsidR="007B404E" w:rsidRPr="004E65DE" w:rsidRDefault="007B404E" w:rsidP="007B404E">
            <w:pPr>
              <w:numPr>
                <w:ilvl w:val="0"/>
                <w:numId w:val="10"/>
              </w:numPr>
              <w:spacing w:after="44" w:line="244" w:lineRule="auto"/>
              <w:ind w:right="6" w:hanging="149"/>
              <w:jc w:val="both"/>
              <w:rPr>
                <w:rFonts w:ascii="Arial" w:hAnsi="Arial" w:cs="Arial"/>
                <w:sz w:val="18"/>
                <w:szCs w:val="18"/>
              </w:rPr>
            </w:pPr>
            <w:r w:rsidRPr="004E65DE">
              <w:rPr>
                <w:rFonts w:ascii="Arial" w:hAnsi="Arial" w:cs="Arial"/>
                <w:sz w:val="18"/>
                <w:szCs w:val="18"/>
              </w:rPr>
              <w:t>Minimum of 150mm thick bedding layer between the underside of the culvert and general fill foundation.</w:t>
            </w:r>
          </w:p>
          <w:p w:rsidR="007B404E" w:rsidRPr="004E65DE" w:rsidRDefault="007B404E" w:rsidP="007B404E">
            <w:pPr>
              <w:numPr>
                <w:ilvl w:val="0"/>
                <w:numId w:val="10"/>
              </w:numPr>
              <w:spacing w:after="54" w:line="244" w:lineRule="auto"/>
              <w:ind w:right="6" w:hanging="149"/>
              <w:jc w:val="both"/>
              <w:rPr>
                <w:rFonts w:ascii="Arial" w:hAnsi="Arial" w:cs="Arial"/>
                <w:sz w:val="18"/>
                <w:szCs w:val="18"/>
              </w:rPr>
            </w:pPr>
            <w:r w:rsidRPr="004E65DE">
              <w:rPr>
                <w:rFonts w:ascii="Arial" w:hAnsi="Arial" w:cs="Arial"/>
                <w:sz w:val="18"/>
                <w:szCs w:val="18"/>
              </w:rPr>
              <w:t>Minimum of 250mm thick bedding layer between the underside of the culvert and rock foundation.</w:t>
            </w:r>
          </w:p>
          <w:p w:rsidR="007B404E" w:rsidRPr="004E65DE" w:rsidRDefault="007B404E" w:rsidP="007B404E">
            <w:pPr>
              <w:numPr>
                <w:ilvl w:val="0"/>
                <w:numId w:val="10"/>
              </w:numPr>
              <w:spacing w:after="32" w:line="240" w:lineRule="auto"/>
              <w:ind w:right="6" w:hanging="149"/>
              <w:jc w:val="both"/>
              <w:rPr>
                <w:rFonts w:ascii="Arial" w:hAnsi="Arial" w:cs="Arial"/>
                <w:sz w:val="18"/>
                <w:szCs w:val="18"/>
              </w:rPr>
            </w:pPr>
            <w:r w:rsidRPr="004E65DE">
              <w:rPr>
                <w:rFonts w:ascii="Arial" w:hAnsi="Arial" w:cs="Arial"/>
                <w:sz w:val="18"/>
                <w:szCs w:val="18"/>
              </w:rPr>
              <w:t>Allow for bedding to be lower at joint locations for banding</w:t>
            </w:r>
          </w:p>
          <w:p w:rsidR="007B404E" w:rsidRPr="004E65DE" w:rsidRDefault="007B404E" w:rsidP="007B404E">
            <w:pPr>
              <w:numPr>
                <w:ilvl w:val="0"/>
                <w:numId w:val="10"/>
              </w:numPr>
              <w:spacing w:line="244" w:lineRule="auto"/>
              <w:ind w:right="6" w:hanging="149"/>
              <w:jc w:val="both"/>
              <w:rPr>
                <w:rFonts w:ascii="Arial" w:hAnsi="Arial" w:cs="Arial"/>
                <w:sz w:val="18"/>
                <w:szCs w:val="18"/>
              </w:rPr>
            </w:pPr>
            <w:r w:rsidRPr="004E65DE">
              <w:rPr>
                <w:rFonts w:ascii="Arial" w:hAnsi="Arial" w:cs="Arial"/>
                <w:sz w:val="18"/>
                <w:szCs w:val="18"/>
              </w:rPr>
              <w:t>Cement</w:t>
            </w:r>
            <w:r w:rsidR="004E65DE" w:rsidRPr="004E65DE">
              <w:rPr>
                <w:rFonts w:ascii="Arial" w:hAnsi="Arial" w:cs="Arial"/>
                <w:sz w:val="18"/>
                <w:szCs w:val="18"/>
              </w:rPr>
              <w:t xml:space="preserve"> </w:t>
            </w:r>
            <w:r w:rsidRPr="004E65DE">
              <w:rPr>
                <w:rFonts w:ascii="Arial" w:hAnsi="Arial" w:cs="Arial"/>
                <w:sz w:val="18"/>
                <w:szCs w:val="18"/>
              </w:rPr>
              <w:t>Stabilised Fill or approved material for 400mm along the outlet/inlet to a depth specified in the culvert schedule.</w:t>
            </w:r>
          </w:p>
          <w:p w:rsidR="007B404E" w:rsidRPr="006E2D20" w:rsidRDefault="007B404E" w:rsidP="007B404E">
            <w:pPr>
              <w:spacing w:after="40"/>
              <w:rPr>
                <w:rFonts w:ascii="Arial" w:hAnsi="Arial" w:cs="Arial"/>
                <w:sz w:val="20"/>
                <w:szCs w:val="20"/>
              </w:rPr>
            </w:pPr>
            <w:r w:rsidRPr="006E2D20">
              <w:rPr>
                <w:rFonts w:ascii="Arial" w:hAnsi="Arial" w:cs="Arial"/>
                <w:noProof/>
                <w:sz w:val="20"/>
                <w:szCs w:val="20"/>
                <w:lang w:eastAsia="en-AU"/>
              </w:rPr>
              <w:drawing>
                <wp:inline distT="0" distB="0" distL="0" distR="0" wp14:anchorId="77158192" wp14:editId="0F18BD45">
                  <wp:extent cx="2453833" cy="1008380"/>
                  <wp:effectExtent l="0" t="0" r="3810" b="1270"/>
                  <wp:docPr id="3062" name="Picture 3062"/>
                  <wp:cNvGraphicFramePr/>
                  <a:graphic xmlns:a="http://schemas.openxmlformats.org/drawingml/2006/main">
                    <a:graphicData uri="http://schemas.openxmlformats.org/drawingml/2006/picture">
                      <pic:pic xmlns:pic="http://schemas.openxmlformats.org/drawingml/2006/picture">
                        <pic:nvPicPr>
                          <pic:cNvPr id="3062" name="Picture 3062"/>
                          <pic:cNvPicPr/>
                        </pic:nvPicPr>
                        <pic:blipFill>
                          <a:blip r:embed="rId7"/>
                          <a:stretch>
                            <a:fillRect/>
                          </a:stretch>
                        </pic:blipFill>
                        <pic:spPr>
                          <a:xfrm>
                            <a:off x="0" y="0"/>
                            <a:ext cx="2460634" cy="1011175"/>
                          </a:xfrm>
                          <a:prstGeom prst="rect">
                            <a:avLst/>
                          </a:prstGeom>
                        </pic:spPr>
                      </pic:pic>
                    </a:graphicData>
                  </a:graphic>
                </wp:inline>
              </w:drawing>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shd w:val="clear" w:color="auto" w:fill="auto"/>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shd w:val="clear" w:color="auto" w:fill="auto"/>
            <w:vAlign w:val="center"/>
          </w:tcPr>
          <w:p w:rsidR="007B404E" w:rsidRPr="00AE2E31" w:rsidRDefault="007B404E" w:rsidP="007B404E">
            <w:pPr>
              <w:pStyle w:val="TableHeadingform"/>
              <w:spacing w:before="0"/>
              <w:rPr>
                <w:rFonts w:ascii="Arial" w:hAnsi="Arial" w:cs="Arial"/>
                <w:b w:val="0"/>
                <w:sz w:val="18"/>
                <w:szCs w:val="18"/>
              </w:rPr>
            </w:pPr>
          </w:p>
        </w:tc>
      </w:tr>
      <w:tr w:rsidR="00B242D4" w:rsidRPr="00AE2E31" w:rsidTr="00C62E8C">
        <w:trPr>
          <w:cantSplit/>
          <w:trHeight w:val="567"/>
        </w:trPr>
        <w:tc>
          <w:tcPr>
            <w:tcW w:w="330" w:type="pct"/>
            <w:shd w:val="clear" w:color="auto" w:fill="auto"/>
            <w:vAlign w:val="center"/>
          </w:tcPr>
          <w:p w:rsidR="00B242D4" w:rsidRPr="00AE2E31" w:rsidRDefault="00B242D4" w:rsidP="007B404E">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B242D4" w:rsidRPr="006E2D20" w:rsidRDefault="00B242D4" w:rsidP="00B242D4">
            <w:pPr>
              <w:spacing w:after="49" w:line="244" w:lineRule="auto"/>
              <w:ind w:left="2"/>
              <w:rPr>
                <w:rFonts w:ascii="Arial" w:hAnsi="Arial" w:cs="Arial"/>
                <w:sz w:val="18"/>
                <w:szCs w:val="18"/>
              </w:rPr>
            </w:pPr>
            <w:r w:rsidRPr="006E2D20">
              <w:rPr>
                <w:rFonts w:ascii="Arial" w:hAnsi="Arial" w:cs="Arial"/>
                <w:sz w:val="18"/>
                <w:szCs w:val="18"/>
              </w:rPr>
              <w:t>Install corrugated steel pipe onto bedding material and seal together.</w:t>
            </w:r>
          </w:p>
          <w:p w:rsidR="00B242D4" w:rsidRPr="006E2D20" w:rsidRDefault="00B242D4" w:rsidP="00B242D4">
            <w:pPr>
              <w:numPr>
                <w:ilvl w:val="0"/>
                <w:numId w:val="11"/>
              </w:numPr>
              <w:spacing w:after="49" w:line="244" w:lineRule="auto"/>
              <w:ind w:right="1" w:hanging="149"/>
              <w:rPr>
                <w:rFonts w:ascii="Arial" w:hAnsi="Arial" w:cs="Arial"/>
                <w:sz w:val="18"/>
                <w:szCs w:val="18"/>
              </w:rPr>
            </w:pPr>
            <w:r w:rsidRPr="006E2D20">
              <w:rPr>
                <w:rFonts w:ascii="Arial" w:hAnsi="Arial" w:cs="Arial"/>
                <w:sz w:val="18"/>
                <w:szCs w:val="18"/>
              </w:rPr>
              <w:t>The full length of each barrel section of pipe rests upon bedding material</w:t>
            </w:r>
          </w:p>
          <w:p w:rsidR="00B242D4" w:rsidRPr="006E2D20" w:rsidRDefault="00B242D4" w:rsidP="00B242D4">
            <w:pPr>
              <w:numPr>
                <w:ilvl w:val="0"/>
                <w:numId w:val="11"/>
              </w:numPr>
              <w:spacing w:after="32" w:line="240" w:lineRule="auto"/>
              <w:ind w:right="1" w:hanging="149"/>
              <w:rPr>
                <w:rFonts w:ascii="Arial" w:hAnsi="Arial" w:cs="Arial"/>
                <w:sz w:val="18"/>
                <w:szCs w:val="18"/>
              </w:rPr>
            </w:pPr>
            <w:r w:rsidRPr="006E2D20">
              <w:rPr>
                <w:rFonts w:ascii="Arial" w:hAnsi="Arial" w:cs="Arial"/>
                <w:sz w:val="18"/>
                <w:szCs w:val="18"/>
              </w:rPr>
              <w:t>Culverts secured in position to avoid “floating”.</w:t>
            </w:r>
          </w:p>
          <w:p w:rsidR="00174B0F" w:rsidRDefault="00B242D4" w:rsidP="00B242D4">
            <w:pPr>
              <w:numPr>
                <w:ilvl w:val="0"/>
                <w:numId w:val="11"/>
              </w:numPr>
              <w:spacing w:after="44" w:line="244" w:lineRule="auto"/>
              <w:ind w:right="1" w:hanging="149"/>
              <w:rPr>
                <w:rFonts w:ascii="Arial" w:hAnsi="Arial" w:cs="Arial"/>
                <w:sz w:val="18"/>
                <w:szCs w:val="18"/>
              </w:rPr>
            </w:pPr>
            <w:r w:rsidRPr="006E2D20">
              <w:rPr>
                <w:rFonts w:ascii="Arial" w:hAnsi="Arial" w:cs="Arial"/>
                <w:sz w:val="18"/>
                <w:szCs w:val="18"/>
              </w:rPr>
              <w:t xml:space="preserve">Multiple pipe culverts are laid with a clear distance between the adjacent pipes. </w:t>
            </w:r>
          </w:p>
          <w:p w:rsidR="00B242D4" w:rsidRPr="00B242D4" w:rsidRDefault="00B242D4" w:rsidP="00B242D4">
            <w:pPr>
              <w:numPr>
                <w:ilvl w:val="0"/>
                <w:numId w:val="11"/>
              </w:numPr>
              <w:spacing w:after="44" w:line="244" w:lineRule="auto"/>
              <w:ind w:right="1" w:hanging="149"/>
              <w:rPr>
                <w:rFonts w:ascii="Arial" w:hAnsi="Arial" w:cs="Arial"/>
                <w:sz w:val="18"/>
                <w:szCs w:val="18"/>
              </w:rPr>
            </w:pPr>
            <w:r w:rsidRPr="006E2D20">
              <w:rPr>
                <w:rFonts w:ascii="Arial" w:hAnsi="Arial" w:cs="Arial"/>
                <w:sz w:val="18"/>
                <w:szCs w:val="18"/>
              </w:rPr>
              <w:t>Sections for multiple culverts are matched and culverts are laid such that the overall lengths of adjacent lines of pipes are the same</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2D4" w:rsidRPr="00AE2E31" w:rsidRDefault="00B242D4"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B242D4" w:rsidRPr="00AE2E31" w:rsidRDefault="00B242D4" w:rsidP="007B404E">
            <w:pPr>
              <w:pStyle w:val="TableTextform"/>
              <w:spacing w:before="0"/>
              <w:jc w:val="center"/>
              <w:rPr>
                <w:rFonts w:ascii="Arial" w:hAnsi="Arial" w:cs="Arial"/>
                <w:sz w:val="18"/>
                <w:szCs w:val="18"/>
              </w:rPr>
            </w:pPr>
          </w:p>
        </w:tc>
        <w:tc>
          <w:tcPr>
            <w:tcW w:w="395" w:type="pct"/>
            <w:vAlign w:val="center"/>
          </w:tcPr>
          <w:p w:rsidR="00B242D4" w:rsidRPr="00AE2E31" w:rsidRDefault="00B242D4" w:rsidP="007B404E">
            <w:pPr>
              <w:pStyle w:val="TableTextform"/>
              <w:spacing w:before="0"/>
              <w:jc w:val="center"/>
              <w:rPr>
                <w:rFonts w:ascii="Arial" w:hAnsi="Arial" w:cs="Arial"/>
                <w:sz w:val="18"/>
                <w:szCs w:val="18"/>
              </w:rPr>
            </w:pPr>
          </w:p>
        </w:tc>
        <w:tc>
          <w:tcPr>
            <w:tcW w:w="395" w:type="pct"/>
            <w:shd w:val="clear" w:color="auto" w:fill="auto"/>
            <w:vAlign w:val="center"/>
          </w:tcPr>
          <w:p w:rsidR="00B242D4" w:rsidRPr="00AE2E31" w:rsidRDefault="00B242D4" w:rsidP="007B404E">
            <w:pPr>
              <w:pStyle w:val="TableTextform"/>
              <w:spacing w:before="0"/>
              <w:jc w:val="center"/>
              <w:rPr>
                <w:rFonts w:ascii="Arial" w:hAnsi="Arial" w:cs="Arial"/>
                <w:sz w:val="18"/>
                <w:szCs w:val="18"/>
              </w:rPr>
            </w:pPr>
          </w:p>
        </w:tc>
        <w:tc>
          <w:tcPr>
            <w:tcW w:w="1183" w:type="pct"/>
            <w:shd w:val="clear" w:color="auto" w:fill="auto"/>
            <w:vAlign w:val="center"/>
          </w:tcPr>
          <w:p w:rsidR="00B242D4" w:rsidRPr="00AE2E31" w:rsidRDefault="00B242D4" w:rsidP="007B404E">
            <w:pPr>
              <w:pStyle w:val="TableHeadingform"/>
              <w:spacing w:before="0"/>
              <w:rPr>
                <w:rFonts w:ascii="Arial" w:hAnsi="Arial" w:cs="Arial"/>
                <w:b w:val="0"/>
                <w:sz w:val="18"/>
                <w:szCs w:val="18"/>
              </w:rPr>
            </w:pPr>
          </w:p>
        </w:tc>
      </w:tr>
      <w:tr w:rsidR="00B242D4" w:rsidRPr="00AE2E31" w:rsidTr="00C62E8C">
        <w:trPr>
          <w:cantSplit/>
          <w:trHeight w:val="567"/>
        </w:trPr>
        <w:tc>
          <w:tcPr>
            <w:tcW w:w="330" w:type="pct"/>
            <w:shd w:val="clear" w:color="auto" w:fill="auto"/>
            <w:vAlign w:val="center"/>
          </w:tcPr>
          <w:p w:rsidR="00B242D4" w:rsidRPr="00AE2E31" w:rsidRDefault="00B242D4" w:rsidP="007B404E">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B242D4" w:rsidRPr="006E2D20" w:rsidRDefault="00B242D4" w:rsidP="00B242D4">
            <w:pPr>
              <w:spacing w:after="40"/>
              <w:rPr>
                <w:rFonts w:ascii="Arial" w:hAnsi="Arial" w:cs="Arial"/>
                <w:sz w:val="18"/>
                <w:szCs w:val="18"/>
              </w:rPr>
            </w:pPr>
            <w:r w:rsidRPr="006E2D20">
              <w:rPr>
                <w:rFonts w:ascii="Arial" w:hAnsi="Arial" w:cs="Arial"/>
                <w:sz w:val="18"/>
                <w:szCs w:val="18"/>
              </w:rPr>
              <w:t>Corrugated steel pipes are jointed using coupling bands to form a single unit of length.</w:t>
            </w:r>
          </w:p>
          <w:p w:rsidR="00B242D4" w:rsidRPr="006E2D20" w:rsidRDefault="00B242D4" w:rsidP="00B242D4">
            <w:pPr>
              <w:numPr>
                <w:ilvl w:val="0"/>
                <w:numId w:val="12"/>
              </w:numPr>
              <w:spacing w:after="50" w:line="243" w:lineRule="auto"/>
              <w:ind w:hanging="149"/>
              <w:rPr>
                <w:rFonts w:ascii="Arial" w:hAnsi="Arial" w:cs="Arial"/>
                <w:sz w:val="18"/>
                <w:szCs w:val="18"/>
              </w:rPr>
            </w:pPr>
            <w:r w:rsidRPr="006E2D20">
              <w:rPr>
                <w:rFonts w:ascii="Arial" w:hAnsi="Arial" w:cs="Arial"/>
                <w:sz w:val="18"/>
                <w:szCs w:val="18"/>
              </w:rPr>
              <w:t>Prior to installation of the coupling bands, the pipes to be aligned vertically, horizontally and pipe spirals match to ensure correct fitting. Bolts firmly tightened and gaps between barrel ends don’t exceed manufacturer’s recommendation.</w:t>
            </w:r>
          </w:p>
          <w:p w:rsidR="00B242D4" w:rsidRPr="006E2D20" w:rsidRDefault="00B242D4" w:rsidP="00B242D4">
            <w:pPr>
              <w:numPr>
                <w:ilvl w:val="0"/>
                <w:numId w:val="12"/>
              </w:numPr>
              <w:spacing w:after="49" w:line="244" w:lineRule="auto"/>
              <w:ind w:hanging="149"/>
              <w:rPr>
                <w:rFonts w:ascii="Arial" w:hAnsi="Arial" w:cs="Arial"/>
                <w:sz w:val="18"/>
                <w:szCs w:val="18"/>
              </w:rPr>
            </w:pPr>
            <w:r w:rsidRPr="006E2D20">
              <w:rPr>
                <w:rFonts w:ascii="Arial" w:hAnsi="Arial" w:cs="Arial"/>
                <w:sz w:val="18"/>
                <w:szCs w:val="18"/>
              </w:rPr>
              <w:t>All corrugated steel pipes wrapped with 0.45mm thick PVC geo membrane for the full length of the installed pipe.</w:t>
            </w:r>
          </w:p>
          <w:p w:rsidR="00B242D4" w:rsidRPr="006E2D20" w:rsidRDefault="00B242D4" w:rsidP="00B242D4">
            <w:pPr>
              <w:numPr>
                <w:ilvl w:val="0"/>
                <w:numId w:val="12"/>
              </w:numPr>
              <w:spacing w:after="37" w:line="240" w:lineRule="auto"/>
              <w:ind w:hanging="149"/>
              <w:rPr>
                <w:rFonts w:ascii="Arial" w:hAnsi="Arial" w:cs="Arial"/>
                <w:sz w:val="18"/>
                <w:szCs w:val="18"/>
              </w:rPr>
            </w:pPr>
            <w:r w:rsidRPr="006E2D20">
              <w:rPr>
                <w:rFonts w:ascii="Arial" w:hAnsi="Arial" w:cs="Arial"/>
                <w:sz w:val="18"/>
                <w:szCs w:val="18"/>
              </w:rPr>
              <w:t>The geo membrane to have a minimum overlap of 500mm.</w:t>
            </w:r>
          </w:p>
          <w:p w:rsidR="00B242D4" w:rsidRPr="006E2D20" w:rsidRDefault="00B242D4" w:rsidP="00B242D4">
            <w:pPr>
              <w:spacing w:after="49" w:line="244" w:lineRule="auto"/>
              <w:ind w:left="2"/>
              <w:rPr>
                <w:rFonts w:ascii="Arial" w:hAnsi="Arial" w:cs="Arial"/>
                <w:sz w:val="18"/>
                <w:szCs w:val="18"/>
              </w:rPr>
            </w:pPr>
            <w:r w:rsidRPr="006E2D20">
              <w:rPr>
                <w:rFonts w:ascii="Arial" w:hAnsi="Arial" w:cs="Arial"/>
                <w:sz w:val="18"/>
                <w:szCs w:val="18"/>
              </w:rPr>
              <w:t>The overlap to be over the top of the pipe.</w:t>
            </w:r>
          </w:p>
        </w:tc>
        <w:tc>
          <w:tcPr>
            <w:tcW w:w="394" w:type="pct"/>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B242D4" w:rsidRPr="00AE2E31" w:rsidRDefault="00B242D4"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rsidR="00B242D4" w:rsidRPr="00AE2E31" w:rsidRDefault="00B242D4" w:rsidP="007B404E">
            <w:pPr>
              <w:pStyle w:val="TableTextform"/>
              <w:spacing w:before="0"/>
              <w:jc w:val="center"/>
              <w:rPr>
                <w:rFonts w:ascii="Arial" w:hAnsi="Arial" w:cs="Arial"/>
                <w:sz w:val="18"/>
                <w:szCs w:val="18"/>
              </w:rPr>
            </w:pPr>
          </w:p>
        </w:tc>
        <w:tc>
          <w:tcPr>
            <w:tcW w:w="395" w:type="pct"/>
            <w:vAlign w:val="center"/>
          </w:tcPr>
          <w:p w:rsidR="00B242D4" w:rsidRPr="00AE2E31" w:rsidRDefault="00B242D4" w:rsidP="007B404E">
            <w:pPr>
              <w:pStyle w:val="TableTextform"/>
              <w:spacing w:before="0"/>
              <w:jc w:val="center"/>
              <w:rPr>
                <w:rFonts w:ascii="Arial" w:hAnsi="Arial" w:cs="Arial"/>
                <w:sz w:val="18"/>
                <w:szCs w:val="18"/>
              </w:rPr>
            </w:pPr>
          </w:p>
        </w:tc>
        <w:tc>
          <w:tcPr>
            <w:tcW w:w="395" w:type="pct"/>
            <w:shd w:val="clear" w:color="auto" w:fill="auto"/>
            <w:vAlign w:val="center"/>
          </w:tcPr>
          <w:p w:rsidR="00B242D4" w:rsidRPr="00AE2E31" w:rsidRDefault="00B242D4" w:rsidP="007B404E">
            <w:pPr>
              <w:pStyle w:val="TableTextform"/>
              <w:spacing w:before="0"/>
              <w:jc w:val="center"/>
              <w:rPr>
                <w:rFonts w:ascii="Arial" w:hAnsi="Arial" w:cs="Arial"/>
                <w:sz w:val="18"/>
                <w:szCs w:val="18"/>
              </w:rPr>
            </w:pPr>
          </w:p>
        </w:tc>
        <w:tc>
          <w:tcPr>
            <w:tcW w:w="1183" w:type="pct"/>
            <w:shd w:val="clear" w:color="auto" w:fill="auto"/>
            <w:vAlign w:val="center"/>
          </w:tcPr>
          <w:p w:rsidR="00B242D4" w:rsidRPr="00AE2E31" w:rsidRDefault="00B242D4" w:rsidP="007B404E">
            <w:pPr>
              <w:pStyle w:val="TableHeadingform"/>
              <w:spacing w:before="0"/>
              <w:rPr>
                <w:rFonts w:ascii="Arial" w:hAnsi="Arial" w:cs="Arial"/>
                <w:b w:val="0"/>
                <w:sz w:val="18"/>
                <w:szCs w:val="18"/>
              </w:rPr>
            </w:pPr>
          </w:p>
        </w:tc>
      </w:tr>
      <w:tr w:rsidR="007B404E" w:rsidRPr="00AE2E31" w:rsidTr="00C62E8C">
        <w:trPr>
          <w:cantSplit/>
          <w:trHeight w:val="296"/>
        </w:trPr>
        <w:tc>
          <w:tcPr>
            <w:tcW w:w="330" w:type="pct"/>
            <w:tcBorders>
              <w:top w:val="single" w:sz="4" w:space="0" w:color="BFBFBF" w:themeColor="background1" w:themeShade="BF"/>
              <w:bottom w:val="single" w:sz="4" w:space="0" w:color="BFBFBF" w:themeColor="background1" w:themeShade="BF"/>
            </w:tcBorders>
            <w:shd w:val="clear" w:color="auto" w:fill="auto"/>
            <w:vAlign w:val="center"/>
          </w:tcPr>
          <w:p w:rsidR="007B404E" w:rsidRPr="00AE2E31" w:rsidRDefault="007B404E" w:rsidP="007B404E">
            <w:pPr>
              <w:pStyle w:val="tablenumberingform"/>
              <w:numPr>
                <w:ilvl w:val="0"/>
                <w:numId w:val="1"/>
              </w:numPr>
              <w:spacing w:before="0"/>
              <w:ind w:left="227" w:firstLine="0"/>
              <w:jc w:val="center"/>
              <w:rPr>
                <w:rFonts w:ascii="Arial" w:hAnsi="Arial" w:cs="Arial"/>
                <w:sz w:val="18"/>
                <w:szCs w:val="18"/>
              </w:rPr>
            </w:pPr>
          </w:p>
        </w:tc>
        <w:tc>
          <w:tcPr>
            <w:tcW w:w="1908" w:type="pct"/>
            <w:tcBorders>
              <w:top w:val="single" w:sz="4" w:space="0" w:color="BFBFBF" w:themeColor="background1" w:themeShade="BF"/>
              <w:bottom w:val="single" w:sz="4" w:space="0" w:color="BFBFBF" w:themeColor="background1" w:themeShade="BF"/>
            </w:tcBorders>
            <w:shd w:val="clear" w:color="auto" w:fill="auto"/>
            <w:vAlign w:val="center"/>
          </w:tcPr>
          <w:p w:rsidR="007B404E" w:rsidRPr="006E2D20" w:rsidRDefault="007B404E" w:rsidP="007B404E">
            <w:pPr>
              <w:spacing w:after="49" w:line="244" w:lineRule="auto"/>
              <w:ind w:left="2"/>
              <w:rPr>
                <w:rFonts w:ascii="Arial" w:hAnsi="Arial" w:cs="Arial"/>
                <w:sz w:val="18"/>
                <w:szCs w:val="18"/>
              </w:rPr>
            </w:pPr>
            <w:r w:rsidRPr="006E2D20">
              <w:rPr>
                <w:rFonts w:ascii="Arial" w:hAnsi="Arial" w:cs="Arial"/>
                <w:sz w:val="18"/>
                <w:szCs w:val="18"/>
              </w:rPr>
              <w:t>Check vertical and horizontal alignment of culvert is within tolerances</w:t>
            </w:r>
          </w:p>
          <w:p w:rsidR="007B404E" w:rsidRPr="006E2D20" w:rsidRDefault="007B404E" w:rsidP="007B404E">
            <w:pPr>
              <w:numPr>
                <w:ilvl w:val="0"/>
                <w:numId w:val="13"/>
              </w:numPr>
              <w:spacing w:after="37" w:line="240" w:lineRule="auto"/>
              <w:ind w:hanging="149"/>
              <w:rPr>
                <w:rFonts w:ascii="Arial" w:hAnsi="Arial" w:cs="Arial"/>
                <w:sz w:val="18"/>
                <w:szCs w:val="18"/>
              </w:rPr>
            </w:pPr>
            <w:r w:rsidRPr="006E2D20">
              <w:rPr>
                <w:rFonts w:ascii="Arial" w:hAnsi="Arial" w:cs="Arial"/>
                <w:sz w:val="18"/>
                <w:szCs w:val="18"/>
              </w:rPr>
              <w:t>Horizontal: ±150mm from design</w:t>
            </w:r>
          </w:p>
          <w:p w:rsidR="007B404E" w:rsidRPr="006E2D20" w:rsidRDefault="007B404E" w:rsidP="007B404E">
            <w:pPr>
              <w:numPr>
                <w:ilvl w:val="0"/>
                <w:numId w:val="13"/>
              </w:numPr>
              <w:spacing w:after="37" w:line="240" w:lineRule="auto"/>
              <w:ind w:hanging="149"/>
              <w:rPr>
                <w:rFonts w:ascii="Arial" w:hAnsi="Arial" w:cs="Arial"/>
                <w:sz w:val="18"/>
                <w:szCs w:val="18"/>
              </w:rPr>
            </w:pPr>
            <w:r w:rsidRPr="006E2D20">
              <w:rPr>
                <w:rFonts w:ascii="Arial" w:hAnsi="Arial" w:cs="Arial"/>
                <w:sz w:val="18"/>
                <w:szCs w:val="18"/>
              </w:rPr>
              <w:t>Invert level: ±20mm from design level</w:t>
            </w:r>
          </w:p>
          <w:p w:rsidR="007B404E" w:rsidRPr="00D911A5" w:rsidRDefault="007B404E" w:rsidP="00D911A5">
            <w:pPr>
              <w:numPr>
                <w:ilvl w:val="0"/>
                <w:numId w:val="13"/>
              </w:numPr>
              <w:spacing w:after="37" w:line="240" w:lineRule="auto"/>
              <w:ind w:hanging="149"/>
              <w:rPr>
                <w:rFonts w:ascii="Arial" w:hAnsi="Arial" w:cs="Arial"/>
                <w:sz w:val="18"/>
                <w:szCs w:val="18"/>
              </w:rPr>
            </w:pPr>
            <w:r w:rsidRPr="00D911A5">
              <w:rPr>
                <w:rFonts w:ascii="Arial" w:hAnsi="Arial" w:cs="Arial"/>
                <w:sz w:val="18"/>
                <w:szCs w:val="18"/>
              </w:rPr>
              <w:t>Rate of horizontal misalignment must</w:t>
            </w:r>
            <w:r w:rsidR="00D911A5">
              <w:rPr>
                <w:rFonts w:ascii="Arial" w:hAnsi="Arial" w:cs="Arial"/>
                <w:sz w:val="18"/>
                <w:szCs w:val="18"/>
              </w:rPr>
              <w:t xml:space="preserve"> </w:t>
            </w:r>
            <w:r w:rsidRPr="00D911A5">
              <w:rPr>
                <w:rFonts w:ascii="Arial" w:hAnsi="Arial" w:cs="Arial"/>
                <w:sz w:val="18"/>
                <w:szCs w:val="18"/>
              </w:rPr>
              <w:t>not exceed 10mm in 1m length</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rsidR="007B404E" w:rsidRPr="00AE2E31" w:rsidRDefault="007B404E" w:rsidP="007B404E">
            <w:pPr>
              <w:pStyle w:val="TableHeadingform"/>
              <w:spacing w:before="0"/>
              <w:rPr>
                <w:rFonts w:ascii="Arial" w:hAnsi="Arial" w:cs="Arial"/>
                <w:b w:val="0"/>
                <w:sz w:val="18"/>
                <w:szCs w:val="18"/>
              </w:rPr>
            </w:pPr>
          </w:p>
        </w:tc>
      </w:tr>
      <w:tr w:rsidR="007B404E" w:rsidRPr="00AE2E31" w:rsidTr="00C62E8C">
        <w:trPr>
          <w:cantSplit/>
          <w:trHeight w:val="287"/>
        </w:trPr>
        <w:tc>
          <w:tcPr>
            <w:tcW w:w="330"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7B404E" w:rsidRPr="007B404E" w:rsidRDefault="007B404E" w:rsidP="007B404E">
            <w:pPr>
              <w:pStyle w:val="tablenumberingform"/>
              <w:spacing w:before="0"/>
              <w:rPr>
                <w:rFonts w:ascii="Arial" w:hAnsi="Arial" w:cs="Arial"/>
                <w:sz w:val="18"/>
                <w:szCs w:val="18"/>
              </w:rPr>
            </w:pPr>
            <w:r w:rsidRPr="007B404E">
              <w:rPr>
                <w:rFonts w:ascii="Arial" w:hAnsi="Arial" w:cs="Arial"/>
                <w:sz w:val="18"/>
                <w:szCs w:val="18"/>
              </w:rPr>
              <w:t>H</w:t>
            </w:r>
            <w:r>
              <w:rPr>
                <w:rFonts w:ascii="Arial" w:hAnsi="Arial" w:cs="Arial"/>
                <w:sz w:val="18"/>
                <w:szCs w:val="18"/>
              </w:rPr>
              <w:t>old</w:t>
            </w:r>
          </w:p>
          <w:p w:rsidR="007B404E" w:rsidRPr="007B404E" w:rsidRDefault="007B404E" w:rsidP="007B404E">
            <w:pPr>
              <w:pStyle w:val="tablenumberingform"/>
              <w:spacing w:before="0"/>
              <w:rPr>
                <w:rFonts w:ascii="Arial" w:hAnsi="Arial" w:cs="Arial"/>
                <w:sz w:val="18"/>
                <w:szCs w:val="18"/>
              </w:rPr>
            </w:pPr>
            <w:r w:rsidRPr="007B404E">
              <w:rPr>
                <w:rFonts w:ascii="Arial" w:hAnsi="Arial" w:cs="Arial"/>
                <w:sz w:val="18"/>
                <w:szCs w:val="18"/>
              </w:rPr>
              <w:t>P</w:t>
            </w:r>
            <w:r>
              <w:rPr>
                <w:rFonts w:ascii="Arial" w:hAnsi="Arial" w:cs="Arial"/>
                <w:sz w:val="18"/>
                <w:szCs w:val="18"/>
              </w:rPr>
              <w:t>oint</w:t>
            </w:r>
          </w:p>
        </w:tc>
        <w:tc>
          <w:tcPr>
            <w:tcW w:w="1908"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7B404E" w:rsidRPr="006E2D20" w:rsidRDefault="007B404E" w:rsidP="007B404E">
            <w:pPr>
              <w:pStyle w:val="tablenumberingform"/>
              <w:spacing w:before="0"/>
              <w:rPr>
                <w:rFonts w:ascii="Arial" w:hAnsi="Arial" w:cs="Arial"/>
                <w:sz w:val="18"/>
                <w:szCs w:val="18"/>
              </w:rPr>
            </w:pPr>
            <w:r w:rsidRPr="006E2D20">
              <w:rPr>
                <w:rFonts w:ascii="Arial" w:eastAsiaTheme="minorHAnsi" w:hAnsi="Arial" w:cs="Arial"/>
                <w:sz w:val="18"/>
                <w:szCs w:val="18"/>
              </w:rPr>
              <w:t>Prior to backfilling C</w:t>
            </w:r>
            <w:r w:rsidR="002A6410">
              <w:rPr>
                <w:rFonts w:ascii="Arial" w:eastAsiaTheme="minorHAnsi" w:hAnsi="Arial" w:cs="Arial"/>
                <w:sz w:val="18"/>
                <w:szCs w:val="18"/>
              </w:rPr>
              <w:t>ontractor</w:t>
            </w:r>
            <w:r w:rsidRPr="006E2D20">
              <w:rPr>
                <w:rFonts w:ascii="Arial" w:eastAsiaTheme="minorHAnsi" w:hAnsi="Arial" w:cs="Arial"/>
                <w:sz w:val="18"/>
                <w:szCs w:val="18"/>
              </w:rPr>
              <w:t xml:space="preserve"> shall certify to </w:t>
            </w:r>
            <w:r w:rsidR="002A6410">
              <w:rPr>
                <w:rFonts w:ascii="Arial" w:eastAsiaTheme="minorHAnsi" w:hAnsi="Arial" w:cs="Arial"/>
                <w:sz w:val="18"/>
                <w:szCs w:val="18"/>
              </w:rPr>
              <w:t>the Engineer</w:t>
            </w:r>
            <w:r w:rsidRPr="006E2D20">
              <w:rPr>
                <w:rFonts w:ascii="Arial" w:eastAsiaTheme="minorHAnsi" w:hAnsi="Arial" w:cs="Arial"/>
                <w:sz w:val="18"/>
                <w:szCs w:val="18"/>
              </w:rPr>
              <w:t xml:space="preserve"> that all compliance has been achieved</w:t>
            </w:r>
            <w:r w:rsidRPr="006E2D20">
              <w:rPr>
                <w:rFonts w:ascii="Arial" w:hAnsi="Arial" w:cs="Arial"/>
                <w:sz w:val="18"/>
                <w:szCs w:val="18"/>
              </w:rPr>
              <w:t>.</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7B404E" w:rsidRPr="00AE2E31" w:rsidRDefault="007B404E" w:rsidP="007B404E">
            <w:pPr>
              <w:pStyle w:val="TableHeadingform"/>
              <w:spacing w:before="0"/>
              <w:rPr>
                <w:rFonts w:ascii="Arial" w:hAnsi="Arial" w:cs="Arial"/>
                <w:b w:val="0"/>
                <w:sz w:val="18"/>
                <w:szCs w:val="18"/>
              </w:rPr>
            </w:pPr>
          </w:p>
        </w:tc>
      </w:tr>
      <w:tr w:rsidR="007B404E" w:rsidRPr="00AE2E31" w:rsidTr="00C62E8C">
        <w:trPr>
          <w:cantSplit/>
          <w:trHeight w:val="567"/>
        </w:trPr>
        <w:tc>
          <w:tcPr>
            <w:tcW w:w="330" w:type="pct"/>
            <w:tcBorders>
              <w:top w:val="single" w:sz="4" w:space="0" w:color="BFBFBF" w:themeColor="background1" w:themeShade="BF"/>
            </w:tcBorders>
            <w:shd w:val="clear" w:color="auto" w:fill="auto"/>
            <w:vAlign w:val="center"/>
          </w:tcPr>
          <w:p w:rsidR="007B404E" w:rsidRPr="00AE2E31" w:rsidRDefault="007B404E" w:rsidP="007B404E">
            <w:pPr>
              <w:pStyle w:val="tablenumberingform"/>
              <w:numPr>
                <w:ilvl w:val="0"/>
                <w:numId w:val="1"/>
              </w:numPr>
              <w:spacing w:before="0"/>
              <w:ind w:left="227" w:firstLine="0"/>
              <w:jc w:val="center"/>
              <w:rPr>
                <w:rFonts w:ascii="Arial" w:hAnsi="Arial" w:cs="Arial"/>
                <w:sz w:val="18"/>
                <w:szCs w:val="18"/>
              </w:rPr>
            </w:pPr>
          </w:p>
        </w:tc>
        <w:tc>
          <w:tcPr>
            <w:tcW w:w="1908" w:type="pct"/>
            <w:tcBorders>
              <w:top w:val="single" w:sz="4" w:space="0" w:color="BFBFBF" w:themeColor="background1" w:themeShade="BF"/>
            </w:tcBorders>
            <w:shd w:val="clear" w:color="auto" w:fill="auto"/>
            <w:vAlign w:val="center"/>
          </w:tcPr>
          <w:p w:rsidR="007B404E" w:rsidRPr="006E2D20" w:rsidRDefault="007B404E" w:rsidP="007B404E">
            <w:pPr>
              <w:spacing w:after="40"/>
              <w:rPr>
                <w:rFonts w:ascii="Arial" w:hAnsi="Arial" w:cs="Arial"/>
                <w:sz w:val="18"/>
                <w:szCs w:val="18"/>
              </w:rPr>
            </w:pPr>
            <w:r w:rsidRPr="006E2D20">
              <w:rPr>
                <w:rFonts w:ascii="Arial" w:hAnsi="Arial" w:cs="Arial"/>
                <w:sz w:val="18"/>
                <w:szCs w:val="18"/>
              </w:rPr>
              <w:t xml:space="preserve">Backfill trench including </w:t>
            </w:r>
            <w:r w:rsidR="00E15D2D">
              <w:rPr>
                <w:rFonts w:ascii="Arial" w:hAnsi="Arial" w:cs="Arial"/>
                <w:sz w:val="18"/>
                <w:szCs w:val="18"/>
              </w:rPr>
              <w:t>H</w:t>
            </w:r>
            <w:r w:rsidRPr="006E2D20">
              <w:rPr>
                <w:rFonts w:ascii="Arial" w:hAnsi="Arial" w:cs="Arial"/>
                <w:sz w:val="18"/>
                <w:szCs w:val="18"/>
              </w:rPr>
              <w:t xml:space="preserve">aunch and </w:t>
            </w:r>
            <w:r w:rsidR="00E15D2D">
              <w:rPr>
                <w:rFonts w:ascii="Arial" w:hAnsi="Arial" w:cs="Arial"/>
                <w:sz w:val="18"/>
                <w:szCs w:val="18"/>
              </w:rPr>
              <w:t>C</w:t>
            </w:r>
            <w:r w:rsidRPr="006E2D20">
              <w:rPr>
                <w:rFonts w:ascii="Arial" w:hAnsi="Arial" w:cs="Arial"/>
                <w:sz w:val="18"/>
                <w:szCs w:val="18"/>
              </w:rPr>
              <w:t>rown with Cement Stabilised Fill Min. 300mm, unless shown otherwise in the drawings.</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tcBorders>
            <w:shd w:val="clear" w:color="auto" w:fill="auto"/>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tcBorders>
              <w:top w:val="single" w:sz="4" w:space="0" w:color="BFBFBF" w:themeColor="background1" w:themeShade="BF"/>
            </w:tcBorders>
            <w:shd w:val="clear" w:color="auto" w:fill="auto"/>
            <w:vAlign w:val="center"/>
          </w:tcPr>
          <w:p w:rsidR="007B404E" w:rsidRPr="00AE2E31" w:rsidRDefault="007B404E" w:rsidP="007B404E">
            <w:pPr>
              <w:pStyle w:val="TableHeadingform"/>
              <w:spacing w:before="0"/>
              <w:rPr>
                <w:rFonts w:ascii="Arial" w:hAnsi="Arial" w:cs="Arial"/>
                <w:b w:val="0"/>
                <w:sz w:val="18"/>
                <w:szCs w:val="18"/>
              </w:rPr>
            </w:pPr>
          </w:p>
        </w:tc>
      </w:tr>
      <w:tr w:rsidR="007B404E" w:rsidRPr="00AE2E31" w:rsidTr="00C62E8C">
        <w:trPr>
          <w:cantSplit/>
          <w:trHeight w:val="528"/>
        </w:trPr>
        <w:tc>
          <w:tcPr>
            <w:tcW w:w="330" w:type="pct"/>
            <w:shd w:val="clear" w:color="auto" w:fill="auto"/>
            <w:vAlign w:val="center"/>
          </w:tcPr>
          <w:p w:rsidR="007B404E" w:rsidRPr="00AE2E31" w:rsidRDefault="007B404E" w:rsidP="007B404E">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7B404E" w:rsidRPr="006E2D20" w:rsidRDefault="007B404E" w:rsidP="007B404E">
            <w:pPr>
              <w:spacing w:after="31"/>
              <w:ind w:left="2"/>
              <w:rPr>
                <w:rFonts w:ascii="Arial" w:hAnsi="Arial" w:cs="Arial"/>
                <w:sz w:val="18"/>
                <w:szCs w:val="18"/>
              </w:rPr>
            </w:pPr>
            <w:r w:rsidRPr="006E2D20">
              <w:rPr>
                <w:rFonts w:ascii="Arial" w:hAnsi="Arial" w:cs="Arial"/>
                <w:sz w:val="18"/>
                <w:szCs w:val="18"/>
              </w:rPr>
              <w:t>Place general fill at 500mm and compact to 300mm layers</w:t>
            </w:r>
            <w:r w:rsidR="00D911A5">
              <w:rPr>
                <w:rFonts w:ascii="Arial" w:hAnsi="Arial" w:cs="Arial"/>
                <w:sz w:val="18"/>
                <w:szCs w:val="18"/>
              </w:rPr>
              <w:t>:</w:t>
            </w:r>
          </w:p>
          <w:p w:rsidR="007B404E" w:rsidRPr="00D911A5" w:rsidRDefault="007B404E" w:rsidP="00D911A5">
            <w:pPr>
              <w:numPr>
                <w:ilvl w:val="0"/>
                <w:numId w:val="13"/>
              </w:numPr>
              <w:spacing w:after="37" w:line="240" w:lineRule="auto"/>
              <w:ind w:hanging="149"/>
              <w:rPr>
                <w:rFonts w:ascii="Arial" w:hAnsi="Arial" w:cs="Arial"/>
                <w:sz w:val="18"/>
                <w:szCs w:val="18"/>
              </w:rPr>
            </w:pPr>
            <w:r w:rsidRPr="00D911A5">
              <w:rPr>
                <w:rFonts w:ascii="Arial" w:hAnsi="Arial" w:cs="Arial"/>
                <w:sz w:val="18"/>
                <w:szCs w:val="18"/>
              </w:rPr>
              <w:t>3no. tests per lift: 93% MMDD &amp; ±3% OMC</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shd w:val="clear" w:color="auto" w:fill="auto"/>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shd w:val="clear" w:color="auto" w:fill="auto"/>
            <w:vAlign w:val="center"/>
          </w:tcPr>
          <w:p w:rsidR="007B404E" w:rsidRPr="00AE2E31" w:rsidRDefault="007B404E" w:rsidP="007B404E">
            <w:pPr>
              <w:pStyle w:val="TableHeadingform"/>
              <w:spacing w:before="0"/>
              <w:rPr>
                <w:rFonts w:ascii="Arial" w:hAnsi="Arial" w:cs="Arial"/>
                <w:b w:val="0"/>
                <w:sz w:val="18"/>
                <w:szCs w:val="18"/>
              </w:rPr>
            </w:pPr>
          </w:p>
        </w:tc>
      </w:tr>
      <w:tr w:rsidR="007B404E" w:rsidRPr="00AE2E31" w:rsidTr="00C62E8C">
        <w:trPr>
          <w:cantSplit/>
          <w:trHeight w:val="567"/>
        </w:trPr>
        <w:tc>
          <w:tcPr>
            <w:tcW w:w="330" w:type="pct"/>
            <w:tcBorders>
              <w:bottom w:val="single" w:sz="4" w:space="0" w:color="BFBFBF" w:themeColor="background1" w:themeShade="BF"/>
            </w:tcBorders>
            <w:shd w:val="clear" w:color="auto" w:fill="auto"/>
            <w:vAlign w:val="center"/>
          </w:tcPr>
          <w:p w:rsidR="007B404E" w:rsidRPr="00AE2E31" w:rsidRDefault="007B404E" w:rsidP="007B404E">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rsidR="00D911A5" w:rsidRDefault="007B404E" w:rsidP="007B404E">
            <w:pPr>
              <w:spacing w:after="40"/>
              <w:rPr>
                <w:rFonts w:ascii="Arial" w:hAnsi="Arial" w:cs="Arial"/>
                <w:sz w:val="18"/>
                <w:szCs w:val="18"/>
              </w:rPr>
            </w:pPr>
            <w:r w:rsidRPr="006E2D20">
              <w:rPr>
                <w:rFonts w:ascii="Arial" w:hAnsi="Arial" w:cs="Arial"/>
                <w:sz w:val="18"/>
                <w:szCs w:val="18"/>
              </w:rPr>
              <w:t>Riprap Installation &amp; geotextile underlay (Inlet &amp; Outlet area)</w:t>
            </w:r>
            <w:r w:rsidR="00D911A5">
              <w:rPr>
                <w:rFonts w:ascii="Arial" w:hAnsi="Arial" w:cs="Arial"/>
                <w:sz w:val="18"/>
                <w:szCs w:val="18"/>
              </w:rPr>
              <w:t>:</w:t>
            </w:r>
          </w:p>
          <w:p w:rsidR="007B404E" w:rsidRPr="00D911A5" w:rsidRDefault="007B404E" w:rsidP="00D911A5">
            <w:pPr>
              <w:numPr>
                <w:ilvl w:val="0"/>
                <w:numId w:val="13"/>
              </w:numPr>
              <w:spacing w:after="37" w:line="240" w:lineRule="auto"/>
              <w:ind w:hanging="149"/>
              <w:rPr>
                <w:rFonts w:ascii="Arial" w:hAnsi="Arial" w:cs="Arial"/>
                <w:sz w:val="18"/>
                <w:szCs w:val="18"/>
              </w:rPr>
            </w:pPr>
            <w:r w:rsidRPr="00D911A5">
              <w:rPr>
                <w:rFonts w:ascii="Arial" w:hAnsi="Arial" w:cs="Arial"/>
                <w:sz w:val="18"/>
                <w:szCs w:val="18"/>
              </w:rPr>
              <w:t>Thickness not &lt;1/3 of length of rock, +400mm / -50mm from the lines and grade as per drawing</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rsidR="007B404E" w:rsidRPr="00AE2E31" w:rsidRDefault="007B404E" w:rsidP="007B404E">
            <w:pPr>
              <w:pStyle w:val="TableHeadingform"/>
              <w:spacing w:before="0"/>
              <w:rPr>
                <w:rFonts w:ascii="Arial" w:hAnsi="Arial" w:cs="Arial"/>
                <w:b w:val="0"/>
                <w:sz w:val="18"/>
                <w:szCs w:val="18"/>
              </w:rPr>
            </w:pPr>
          </w:p>
        </w:tc>
      </w:tr>
      <w:tr w:rsidR="007B404E" w:rsidRPr="00AE2E31" w:rsidTr="00C62E8C">
        <w:trPr>
          <w:cantSplit/>
          <w:trHeight w:val="402"/>
        </w:trPr>
        <w:tc>
          <w:tcPr>
            <w:tcW w:w="330" w:type="pct"/>
            <w:tcBorders>
              <w:top w:val="single" w:sz="4" w:space="0" w:color="BFBFBF" w:themeColor="background1" w:themeShade="BF"/>
              <w:bottom w:val="single" w:sz="12" w:space="0" w:color="BFBFBF" w:themeColor="background1" w:themeShade="BF"/>
            </w:tcBorders>
            <w:shd w:val="clear" w:color="auto" w:fill="D9D9D9" w:themeFill="background1" w:themeFillShade="D9"/>
            <w:vAlign w:val="center"/>
          </w:tcPr>
          <w:p w:rsidR="007B404E" w:rsidRPr="007B404E" w:rsidRDefault="007B404E" w:rsidP="006E2D20">
            <w:pPr>
              <w:pStyle w:val="tablenumberingform"/>
              <w:spacing w:before="0" w:line="240" w:lineRule="auto"/>
              <w:jc w:val="both"/>
              <w:rPr>
                <w:rFonts w:ascii="Arial" w:hAnsi="Arial" w:cs="Arial"/>
                <w:sz w:val="18"/>
                <w:szCs w:val="18"/>
              </w:rPr>
            </w:pPr>
            <w:r w:rsidRPr="007B404E">
              <w:rPr>
                <w:rFonts w:ascii="Arial" w:hAnsi="Arial" w:cs="Arial"/>
                <w:sz w:val="18"/>
                <w:szCs w:val="18"/>
              </w:rPr>
              <w:t>H</w:t>
            </w:r>
            <w:r>
              <w:rPr>
                <w:rFonts w:ascii="Arial" w:hAnsi="Arial" w:cs="Arial"/>
                <w:sz w:val="18"/>
                <w:szCs w:val="18"/>
              </w:rPr>
              <w:t>old</w:t>
            </w:r>
          </w:p>
          <w:p w:rsidR="007B404E" w:rsidRPr="00AE2E31" w:rsidRDefault="007B404E" w:rsidP="006E2D20">
            <w:pPr>
              <w:pStyle w:val="tablenumberingform"/>
              <w:spacing w:before="0" w:line="240" w:lineRule="auto"/>
              <w:jc w:val="both"/>
              <w:rPr>
                <w:rFonts w:ascii="Arial" w:hAnsi="Arial" w:cs="Arial"/>
                <w:sz w:val="18"/>
                <w:szCs w:val="18"/>
              </w:rPr>
            </w:pPr>
            <w:r w:rsidRPr="007B404E">
              <w:rPr>
                <w:rFonts w:ascii="Arial" w:hAnsi="Arial" w:cs="Arial"/>
                <w:sz w:val="18"/>
                <w:szCs w:val="18"/>
              </w:rPr>
              <w:t>P</w:t>
            </w:r>
            <w:r>
              <w:rPr>
                <w:rFonts w:ascii="Arial" w:hAnsi="Arial" w:cs="Arial"/>
                <w:sz w:val="18"/>
                <w:szCs w:val="18"/>
              </w:rPr>
              <w:t>oint</w:t>
            </w:r>
          </w:p>
        </w:tc>
        <w:tc>
          <w:tcPr>
            <w:tcW w:w="1908" w:type="pct"/>
            <w:tcBorders>
              <w:top w:val="single" w:sz="4" w:space="0" w:color="BFBFBF" w:themeColor="background1" w:themeShade="BF"/>
              <w:bottom w:val="single" w:sz="12" w:space="0" w:color="BFBFBF" w:themeColor="background1" w:themeShade="BF"/>
            </w:tcBorders>
            <w:shd w:val="clear" w:color="auto" w:fill="D9D9D9" w:themeFill="background1" w:themeFillShade="D9"/>
            <w:vAlign w:val="center"/>
          </w:tcPr>
          <w:p w:rsidR="007B404E" w:rsidRPr="006E2D20" w:rsidRDefault="006E2D20" w:rsidP="006E2D20">
            <w:pPr>
              <w:pStyle w:val="tablenumberingform"/>
              <w:spacing w:before="0"/>
              <w:rPr>
                <w:rFonts w:ascii="Arial" w:hAnsi="Arial" w:cs="Arial"/>
                <w:sz w:val="18"/>
                <w:szCs w:val="18"/>
              </w:rPr>
            </w:pPr>
            <w:r w:rsidRPr="006E2D20">
              <w:rPr>
                <w:rFonts w:ascii="Arial" w:eastAsiaTheme="minorHAnsi" w:hAnsi="Arial" w:cs="Arial"/>
                <w:sz w:val="18"/>
                <w:szCs w:val="18"/>
              </w:rPr>
              <w:t>Approval of alignment after Backfill, placement and tolerances.</w:t>
            </w:r>
          </w:p>
        </w:tc>
        <w:tc>
          <w:tcPr>
            <w:tcW w:w="394" w:type="pct"/>
            <w:tcBorders>
              <w:top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12"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bottom w:val="single" w:sz="12"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395" w:type="pct"/>
            <w:tcBorders>
              <w:top w:val="single" w:sz="4" w:space="0" w:color="BFBFBF" w:themeColor="background1" w:themeShade="BF"/>
              <w:bottom w:val="single" w:sz="12" w:space="0" w:color="BFBFBF" w:themeColor="background1" w:themeShade="BF"/>
            </w:tcBorders>
            <w:shd w:val="clear" w:color="auto" w:fill="D9D9D9" w:themeFill="background1" w:themeFillShade="D9"/>
            <w:vAlign w:val="center"/>
          </w:tcPr>
          <w:p w:rsidR="007B404E" w:rsidRPr="00AE2E31" w:rsidRDefault="007B404E" w:rsidP="007B404E">
            <w:pPr>
              <w:pStyle w:val="TableTextform"/>
              <w:spacing w:before="0"/>
              <w:jc w:val="center"/>
              <w:rPr>
                <w:rFonts w:ascii="Arial" w:hAnsi="Arial" w:cs="Arial"/>
                <w:sz w:val="18"/>
                <w:szCs w:val="18"/>
              </w:rPr>
            </w:pPr>
          </w:p>
        </w:tc>
        <w:tc>
          <w:tcPr>
            <w:tcW w:w="1183" w:type="pct"/>
            <w:tcBorders>
              <w:top w:val="single" w:sz="4" w:space="0" w:color="BFBFBF" w:themeColor="background1" w:themeShade="BF"/>
              <w:bottom w:val="single" w:sz="12" w:space="0" w:color="BFBFBF" w:themeColor="background1" w:themeShade="BF"/>
            </w:tcBorders>
            <w:shd w:val="clear" w:color="auto" w:fill="D9D9D9" w:themeFill="background1" w:themeFillShade="D9"/>
            <w:vAlign w:val="center"/>
          </w:tcPr>
          <w:p w:rsidR="007B404E" w:rsidRPr="00AE2E31" w:rsidRDefault="007B404E" w:rsidP="007B404E">
            <w:pPr>
              <w:pStyle w:val="TableHeadingform"/>
              <w:spacing w:before="0"/>
              <w:rPr>
                <w:rFonts w:ascii="Arial" w:hAnsi="Arial" w:cs="Arial"/>
                <w:b w:val="0"/>
                <w:sz w:val="18"/>
                <w:szCs w:val="18"/>
              </w:rPr>
            </w:pPr>
          </w:p>
        </w:tc>
      </w:tr>
    </w:tbl>
    <w:p w:rsidR="00D138B6" w:rsidRPr="00AE2E31" w:rsidRDefault="00D138B6" w:rsidP="001F6190">
      <w:pPr>
        <w:tabs>
          <w:tab w:val="left" w:pos="5103"/>
        </w:tabs>
        <w:spacing w:after="0" w:line="120" w:lineRule="auto"/>
        <w:rPr>
          <w:rFonts w:ascii="Arial" w:hAnsi="Arial" w:cs="Arial"/>
          <w:sz w:val="18"/>
          <w:szCs w:val="18"/>
        </w:rPr>
      </w:pPr>
    </w:p>
    <w:tbl>
      <w:tblPr>
        <w:tblStyle w:val="TableGrid"/>
        <w:tblW w:w="10773" w:type="dxa"/>
        <w:tblInd w:w="-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15"/>
        <w:gridCol w:w="2414"/>
        <w:gridCol w:w="1114"/>
        <w:gridCol w:w="2786"/>
        <w:gridCol w:w="1114"/>
        <w:gridCol w:w="2230"/>
      </w:tblGrid>
      <w:tr w:rsidR="00D55C91" w:rsidRPr="00AE2E31" w:rsidTr="00EE0423">
        <w:trPr>
          <w:cantSplit/>
          <w:trHeight w:val="378"/>
        </w:trPr>
        <w:tc>
          <w:tcPr>
            <w:tcW w:w="10722"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hideMark/>
          </w:tcPr>
          <w:p w:rsidR="00D55C91" w:rsidRPr="00AE2E31" w:rsidRDefault="00D55C91" w:rsidP="00D87FDB">
            <w:pPr>
              <w:keepNext/>
              <w:keepLines/>
              <w:tabs>
                <w:tab w:val="left" w:pos="5103"/>
              </w:tabs>
              <w:spacing w:before="0" w:after="0" w:line="276" w:lineRule="auto"/>
              <w:jc w:val="center"/>
              <w:rPr>
                <w:rFonts w:ascii="Arial" w:hAnsi="Arial" w:cs="Arial"/>
                <w:b/>
                <w:sz w:val="18"/>
                <w:szCs w:val="18"/>
              </w:rPr>
            </w:pPr>
            <w:r w:rsidRPr="001F6190">
              <w:rPr>
                <w:rFonts w:ascii="Arial" w:hAnsi="Arial" w:cs="Arial"/>
                <w:b/>
                <w:color w:val="FF0000"/>
                <w:sz w:val="18"/>
                <w:szCs w:val="18"/>
              </w:rPr>
              <w:t xml:space="preserve">COMMENTS, OBSERVATIONS &amp; ATTACHMENTS </w:t>
            </w:r>
            <w:r w:rsidRPr="00AE2E31">
              <w:rPr>
                <w:rFonts w:ascii="Arial" w:hAnsi="Arial" w:cs="Arial"/>
                <w:b/>
                <w:color w:val="808080" w:themeColor="background1" w:themeShade="80"/>
                <w:sz w:val="18"/>
                <w:szCs w:val="18"/>
              </w:rPr>
              <w:t>(NO PUNCHLIST ITEMS TO BE INCLUDED HERE)</w:t>
            </w:r>
          </w:p>
        </w:tc>
      </w:tr>
      <w:tr w:rsidR="00D55C91" w:rsidRPr="00AE2E31" w:rsidTr="00EE0423">
        <w:trPr>
          <w:cantSplit/>
          <w:trHeight w:hRule="exact" w:val="1592"/>
        </w:trPr>
        <w:tc>
          <w:tcPr>
            <w:tcW w:w="10722" w:type="dxa"/>
            <w:gridSpan w:val="6"/>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tcPr>
          <w:p w:rsidR="00D55C91" w:rsidRPr="00AE2E31" w:rsidRDefault="00D55C91" w:rsidP="00D87FDB">
            <w:pPr>
              <w:keepNext/>
              <w:keepLines/>
              <w:tabs>
                <w:tab w:val="left" w:pos="5103"/>
              </w:tabs>
              <w:spacing w:before="0" w:after="0" w:line="276" w:lineRule="auto"/>
              <w:rPr>
                <w:rFonts w:ascii="Arial" w:hAnsi="Arial" w:cs="Arial"/>
                <w:sz w:val="18"/>
                <w:szCs w:val="18"/>
              </w:rPr>
            </w:pPr>
          </w:p>
          <w:p w:rsidR="00E20795" w:rsidRPr="00AE2E31" w:rsidRDefault="00E20795" w:rsidP="00D87FDB">
            <w:pPr>
              <w:keepNext/>
              <w:keepLines/>
              <w:tabs>
                <w:tab w:val="left" w:pos="5103"/>
              </w:tabs>
              <w:spacing w:before="0" w:after="0" w:line="276" w:lineRule="auto"/>
              <w:rPr>
                <w:rFonts w:ascii="Arial" w:hAnsi="Arial" w:cs="Arial"/>
                <w:sz w:val="18"/>
                <w:szCs w:val="18"/>
              </w:rPr>
            </w:pPr>
          </w:p>
          <w:p w:rsidR="00E20795" w:rsidRPr="00AE2E31" w:rsidRDefault="00E20795" w:rsidP="00D87FDB">
            <w:pPr>
              <w:keepNext/>
              <w:keepLines/>
              <w:tabs>
                <w:tab w:val="left" w:pos="5103"/>
              </w:tabs>
              <w:spacing w:before="0" w:after="0" w:line="276" w:lineRule="auto"/>
              <w:rPr>
                <w:rFonts w:ascii="Arial" w:hAnsi="Arial" w:cs="Arial"/>
                <w:sz w:val="18"/>
                <w:szCs w:val="18"/>
              </w:rPr>
            </w:pPr>
          </w:p>
          <w:p w:rsidR="00D55C91" w:rsidRDefault="00D55C91" w:rsidP="00D87FDB">
            <w:pPr>
              <w:keepNext/>
              <w:keepLines/>
              <w:tabs>
                <w:tab w:val="left" w:pos="5103"/>
              </w:tabs>
              <w:spacing w:before="0" w:after="0" w:line="276" w:lineRule="auto"/>
              <w:rPr>
                <w:rFonts w:ascii="Arial" w:hAnsi="Arial" w:cs="Arial"/>
                <w:sz w:val="18"/>
                <w:szCs w:val="18"/>
              </w:rPr>
            </w:pPr>
          </w:p>
          <w:p w:rsidR="004250EE" w:rsidRDefault="004250EE" w:rsidP="00D87FDB">
            <w:pPr>
              <w:keepNext/>
              <w:keepLines/>
              <w:tabs>
                <w:tab w:val="left" w:pos="5103"/>
              </w:tabs>
              <w:spacing w:before="0" w:after="0" w:line="276" w:lineRule="auto"/>
              <w:rPr>
                <w:rFonts w:ascii="Arial" w:hAnsi="Arial" w:cs="Arial"/>
                <w:sz w:val="18"/>
                <w:szCs w:val="18"/>
              </w:rPr>
            </w:pPr>
          </w:p>
          <w:p w:rsidR="004250EE" w:rsidRDefault="004250EE" w:rsidP="00D87FDB">
            <w:pPr>
              <w:keepNext/>
              <w:keepLines/>
              <w:tabs>
                <w:tab w:val="left" w:pos="5103"/>
              </w:tabs>
              <w:spacing w:before="0" w:after="0" w:line="276" w:lineRule="auto"/>
              <w:rPr>
                <w:rFonts w:ascii="Arial" w:hAnsi="Arial" w:cs="Arial"/>
                <w:sz w:val="18"/>
                <w:szCs w:val="18"/>
              </w:rPr>
            </w:pPr>
          </w:p>
          <w:p w:rsidR="004250EE" w:rsidRDefault="004250EE" w:rsidP="00D87FDB">
            <w:pPr>
              <w:keepNext/>
              <w:keepLines/>
              <w:tabs>
                <w:tab w:val="left" w:pos="5103"/>
              </w:tabs>
              <w:spacing w:before="0" w:after="0" w:line="276" w:lineRule="auto"/>
              <w:rPr>
                <w:rFonts w:ascii="Arial" w:hAnsi="Arial" w:cs="Arial"/>
                <w:sz w:val="18"/>
                <w:szCs w:val="18"/>
              </w:rPr>
            </w:pPr>
          </w:p>
          <w:p w:rsidR="004250EE" w:rsidRPr="00AE2E31" w:rsidRDefault="004250EE" w:rsidP="00D87FDB">
            <w:pPr>
              <w:keepNext/>
              <w:keepLines/>
              <w:tabs>
                <w:tab w:val="left" w:pos="5103"/>
              </w:tabs>
              <w:spacing w:before="0" w:after="0" w:line="276" w:lineRule="auto"/>
              <w:rPr>
                <w:rFonts w:ascii="Arial" w:hAnsi="Arial" w:cs="Arial"/>
                <w:sz w:val="18"/>
                <w:szCs w:val="18"/>
              </w:rPr>
            </w:pPr>
          </w:p>
          <w:p w:rsidR="00E20795" w:rsidRDefault="00E20795"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Pr="00AE2E31" w:rsidRDefault="00A6285C" w:rsidP="00D87FDB">
            <w:pPr>
              <w:keepNext/>
              <w:keepLines/>
              <w:tabs>
                <w:tab w:val="left" w:pos="5103"/>
              </w:tabs>
              <w:spacing w:before="0" w:after="0" w:line="276" w:lineRule="auto"/>
              <w:rPr>
                <w:rFonts w:ascii="Arial" w:hAnsi="Arial" w:cs="Arial"/>
                <w:sz w:val="18"/>
                <w:szCs w:val="18"/>
              </w:rPr>
            </w:pPr>
          </w:p>
          <w:p w:rsidR="00533D02" w:rsidRPr="00AE2E31" w:rsidRDefault="00533D02" w:rsidP="00D87FDB">
            <w:pPr>
              <w:keepNext/>
              <w:keepLines/>
              <w:tabs>
                <w:tab w:val="left" w:pos="5103"/>
              </w:tabs>
              <w:spacing w:before="0" w:after="0" w:line="276" w:lineRule="auto"/>
              <w:rPr>
                <w:rFonts w:ascii="Arial" w:hAnsi="Arial" w:cs="Arial"/>
                <w:sz w:val="18"/>
                <w:szCs w:val="18"/>
              </w:rPr>
            </w:pPr>
          </w:p>
          <w:p w:rsidR="006922AB" w:rsidRPr="00AE2E31" w:rsidRDefault="006922AB" w:rsidP="00D87FDB">
            <w:pPr>
              <w:keepNext/>
              <w:keepLines/>
              <w:tabs>
                <w:tab w:val="left" w:pos="5103"/>
              </w:tabs>
              <w:spacing w:before="0" w:after="0" w:line="276" w:lineRule="auto"/>
              <w:rPr>
                <w:rFonts w:ascii="Arial" w:hAnsi="Arial" w:cs="Arial"/>
                <w:sz w:val="18"/>
                <w:szCs w:val="18"/>
              </w:rPr>
            </w:pPr>
          </w:p>
          <w:p w:rsidR="006922AB" w:rsidRPr="00AE2E31" w:rsidRDefault="006922AB" w:rsidP="00D87FDB">
            <w:pPr>
              <w:keepNext/>
              <w:keepLines/>
              <w:tabs>
                <w:tab w:val="left" w:pos="5103"/>
              </w:tabs>
              <w:spacing w:before="0" w:after="0" w:line="276" w:lineRule="auto"/>
              <w:rPr>
                <w:rFonts w:ascii="Arial" w:hAnsi="Arial" w:cs="Arial"/>
                <w:sz w:val="18"/>
                <w:szCs w:val="18"/>
              </w:rPr>
            </w:pPr>
          </w:p>
          <w:p w:rsidR="00533D02" w:rsidRPr="00AE2E31" w:rsidRDefault="00533D02" w:rsidP="00D87FDB">
            <w:pPr>
              <w:keepNext/>
              <w:keepLines/>
              <w:tabs>
                <w:tab w:val="left" w:pos="5103"/>
              </w:tabs>
              <w:spacing w:before="0" w:after="0" w:line="276" w:lineRule="auto"/>
              <w:rPr>
                <w:rFonts w:ascii="Arial" w:hAnsi="Arial" w:cs="Arial"/>
                <w:sz w:val="18"/>
                <w:szCs w:val="18"/>
              </w:rPr>
            </w:pPr>
          </w:p>
          <w:p w:rsidR="00533D02" w:rsidRPr="00AE2E31" w:rsidRDefault="00533D02" w:rsidP="00D87FDB">
            <w:pPr>
              <w:keepNext/>
              <w:keepLines/>
              <w:tabs>
                <w:tab w:val="left" w:pos="5103"/>
              </w:tabs>
              <w:spacing w:before="0" w:after="0" w:line="276" w:lineRule="auto"/>
              <w:rPr>
                <w:rFonts w:ascii="Arial" w:hAnsi="Arial" w:cs="Arial"/>
                <w:sz w:val="18"/>
                <w:szCs w:val="18"/>
              </w:rPr>
            </w:pPr>
          </w:p>
        </w:tc>
      </w:tr>
      <w:tr w:rsidR="00D55C91" w:rsidRPr="00AE2E31" w:rsidTr="001F6190">
        <w:trPr>
          <w:cantSplit/>
          <w:trHeight w:val="132"/>
        </w:trPr>
        <w:tc>
          <w:tcPr>
            <w:tcW w:w="10722"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bottom"/>
            <w:hideMark/>
          </w:tcPr>
          <w:p w:rsidR="00D55C91" w:rsidRPr="00AE2E31" w:rsidRDefault="00D55C91" w:rsidP="00D87FDB">
            <w:pPr>
              <w:keepNext/>
              <w:keepLines/>
              <w:tabs>
                <w:tab w:val="left" w:pos="5103"/>
              </w:tabs>
              <w:spacing w:before="0" w:after="0" w:line="276" w:lineRule="auto"/>
              <w:jc w:val="center"/>
              <w:rPr>
                <w:rFonts w:ascii="Arial" w:hAnsi="Arial" w:cs="Arial"/>
                <w:b/>
                <w:sz w:val="18"/>
                <w:szCs w:val="18"/>
              </w:rPr>
            </w:pPr>
            <w:r w:rsidRPr="00AE2E31">
              <w:rPr>
                <w:rFonts w:ascii="Arial" w:hAnsi="Arial" w:cs="Arial"/>
                <w:b/>
                <w:sz w:val="18"/>
                <w:szCs w:val="18"/>
              </w:rPr>
              <w:t>COMPLETED</w:t>
            </w:r>
          </w:p>
        </w:tc>
      </w:tr>
      <w:tr w:rsidR="00D55C91" w:rsidRPr="00AE2E31" w:rsidTr="001F6190">
        <w:trPr>
          <w:cantSplit/>
          <w:trHeight w:val="303"/>
        </w:trPr>
        <w:tc>
          <w:tcPr>
            <w:tcW w:w="10722"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rsidR="00D55C91" w:rsidRPr="00AE2E31" w:rsidRDefault="00D55C91" w:rsidP="00D87FDB">
            <w:pPr>
              <w:keepNext/>
              <w:keepLines/>
              <w:tabs>
                <w:tab w:val="left" w:pos="5103"/>
              </w:tabs>
              <w:spacing w:before="0" w:after="0" w:line="276" w:lineRule="auto"/>
              <w:ind w:left="0" w:firstLine="0"/>
              <w:rPr>
                <w:rFonts w:ascii="Arial" w:hAnsi="Arial" w:cs="Arial"/>
                <w:sz w:val="18"/>
                <w:szCs w:val="18"/>
              </w:rPr>
            </w:pPr>
            <w:r w:rsidRPr="00AE2E31">
              <w:rPr>
                <w:rFonts w:ascii="Arial" w:hAnsi="Arial" w:cs="Arial"/>
                <w:sz w:val="18"/>
                <w:szCs w:val="18"/>
              </w:rPr>
              <w:t>I hereby confirm the work has been completed in accordance with Contract specified drawings, specifications &amp; standards.</w:t>
            </w:r>
          </w:p>
        </w:tc>
      </w:tr>
      <w:tr w:rsidR="005E3B7A" w:rsidRPr="00AE2E31" w:rsidTr="001F6190">
        <w:trPr>
          <w:cantSplit/>
          <w:trHeight w:val="330"/>
        </w:trPr>
        <w:tc>
          <w:tcPr>
            <w:tcW w:w="351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rsidR="005E3B7A" w:rsidRPr="001F6190" w:rsidRDefault="000C6C82" w:rsidP="003A63FD">
            <w:pPr>
              <w:keepNext/>
              <w:keepLines/>
              <w:tabs>
                <w:tab w:val="left" w:pos="5103"/>
              </w:tabs>
              <w:spacing w:before="0" w:after="0" w:line="276" w:lineRule="auto"/>
              <w:jc w:val="center"/>
              <w:rPr>
                <w:rFonts w:ascii="Arial" w:hAnsi="Arial" w:cs="Arial"/>
                <w:b/>
                <w:sz w:val="16"/>
                <w:szCs w:val="18"/>
              </w:rPr>
            </w:pPr>
            <w:r w:rsidRPr="001F6190">
              <w:rPr>
                <w:rFonts w:ascii="Arial" w:hAnsi="Arial" w:cs="Arial"/>
                <w:b/>
                <w:sz w:val="16"/>
                <w:szCs w:val="18"/>
              </w:rPr>
              <w:t>PERFORMED BY CONTRACTOR:</w:t>
            </w:r>
          </w:p>
        </w:tc>
        <w:tc>
          <w:tcPr>
            <w:tcW w:w="388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rsidR="005E3B7A" w:rsidRPr="001F6190" w:rsidRDefault="000C6C82" w:rsidP="003A63FD">
            <w:pPr>
              <w:keepNext/>
              <w:keepLines/>
              <w:tabs>
                <w:tab w:val="left" w:pos="5103"/>
              </w:tabs>
              <w:spacing w:before="0" w:after="0" w:line="276" w:lineRule="auto"/>
              <w:ind w:left="0" w:firstLine="0"/>
              <w:jc w:val="center"/>
              <w:rPr>
                <w:rFonts w:ascii="Arial" w:hAnsi="Arial" w:cs="Arial"/>
                <w:b/>
                <w:sz w:val="16"/>
                <w:szCs w:val="18"/>
              </w:rPr>
            </w:pPr>
            <w:r w:rsidRPr="001F6190">
              <w:rPr>
                <w:rFonts w:ascii="Arial" w:hAnsi="Arial" w:cs="Arial"/>
                <w:b/>
                <w:sz w:val="16"/>
                <w:szCs w:val="18"/>
              </w:rPr>
              <w:t>REVIEW BY SUPERVISOR/LEAD ENGINEER:</w:t>
            </w:r>
          </w:p>
        </w:tc>
        <w:tc>
          <w:tcPr>
            <w:tcW w:w="3328"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rsidR="005E3B7A" w:rsidRPr="001F6190" w:rsidRDefault="009B4368" w:rsidP="003A63FD">
            <w:pPr>
              <w:keepNext/>
              <w:keepLines/>
              <w:tabs>
                <w:tab w:val="left" w:pos="5103"/>
              </w:tabs>
              <w:spacing w:before="0" w:after="0" w:line="276" w:lineRule="auto"/>
              <w:jc w:val="center"/>
              <w:rPr>
                <w:rFonts w:ascii="Arial" w:hAnsi="Arial" w:cs="Arial"/>
                <w:b/>
                <w:sz w:val="16"/>
                <w:szCs w:val="18"/>
              </w:rPr>
            </w:pPr>
            <w:r w:rsidRPr="001F6190">
              <w:rPr>
                <w:rFonts w:ascii="Arial" w:hAnsi="Arial" w:cs="Arial"/>
                <w:b/>
                <w:sz w:val="16"/>
                <w:szCs w:val="18"/>
              </w:rPr>
              <w:t xml:space="preserve">EPCM </w:t>
            </w:r>
            <w:r w:rsidR="000C6C82" w:rsidRPr="001F6190">
              <w:rPr>
                <w:rFonts w:ascii="Arial" w:hAnsi="Arial" w:cs="Arial"/>
                <w:b/>
                <w:sz w:val="16"/>
                <w:szCs w:val="18"/>
              </w:rPr>
              <w:t>ACCEPTED BY:</w:t>
            </w:r>
          </w:p>
        </w:tc>
      </w:tr>
      <w:tr w:rsidR="000C6C82" w:rsidRPr="00AE2E31" w:rsidTr="00EE0423">
        <w:trPr>
          <w:cantSplit/>
          <w:trHeight w:hRule="exact" w:val="567"/>
        </w:trPr>
        <w:tc>
          <w:tcPr>
            <w:tcW w:w="1109"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403"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773"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219"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r>
      <w:tr w:rsidR="000C6C82" w:rsidRPr="00AE2E31" w:rsidTr="00EE0423">
        <w:trPr>
          <w:cantSplit/>
          <w:trHeight w:hRule="exact" w:val="567"/>
        </w:trPr>
        <w:tc>
          <w:tcPr>
            <w:tcW w:w="1109"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r>
      <w:tr w:rsidR="00A531C8" w:rsidRPr="00AE2E31" w:rsidTr="00EE0423">
        <w:trPr>
          <w:cantSplit/>
          <w:trHeight w:hRule="exact" w:val="567"/>
        </w:trPr>
        <w:tc>
          <w:tcPr>
            <w:tcW w:w="1109"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bookmarkStart w:id="2" w:name="_Hlk432697646"/>
            <w:r w:rsidRPr="00AE2E31">
              <w:rPr>
                <w:rFonts w:ascii="Arial" w:hAnsi="Arial" w:cs="Arial"/>
                <w:sz w:val="18"/>
                <w:szCs w:val="18"/>
              </w:rPr>
              <w:t>Title:</w:t>
            </w:r>
          </w:p>
        </w:tc>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r>
      <w:tr w:rsidR="00A531C8" w:rsidRPr="00AE2E31" w:rsidTr="00EE0423">
        <w:trPr>
          <w:cantSplit/>
          <w:trHeight w:hRule="exact" w:val="567"/>
        </w:trPr>
        <w:tc>
          <w:tcPr>
            <w:tcW w:w="1109" w:type="dxa"/>
            <w:tcBorders>
              <w:top w:val="single" w:sz="4"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403"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773"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21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r>
      <w:bookmarkEnd w:id="2"/>
    </w:tbl>
    <w:p w:rsidR="00241A1F" w:rsidRDefault="00241A1F" w:rsidP="007B767B"/>
    <w:sectPr w:rsidR="00241A1F" w:rsidSect="002E3B0B">
      <w:headerReference w:type="default" r:id="rId8"/>
      <w:footerReference w:type="default" r:id="rId9"/>
      <w:pgSz w:w="11907" w:h="16839"/>
      <w:pgMar w:top="720" w:right="386" w:bottom="720" w:left="553" w:header="720" w:footer="3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A60" w:rsidRDefault="00284A60" w:rsidP="005016DD">
      <w:pPr>
        <w:spacing w:after="0"/>
      </w:pPr>
      <w:r>
        <w:separator/>
      </w:r>
    </w:p>
  </w:endnote>
  <w:endnote w:type="continuationSeparator" w:id="0">
    <w:p w:rsidR="00284A60" w:rsidRDefault="00284A60"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0B" w:rsidRPr="005D2757" w:rsidRDefault="002E3B0B" w:rsidP="002E3B0B">
    <w:pPr>
      <w:pStyle w:val="FooterA4Portrait"/>
      <w:spacing w:before="0" w:line="360" w:lineRule="auto"/>
      <w:rPr>
        <w:rFonts w:ascii="Arial" w:hAnsi="Arial" w:cs="Arial"/>
        <w:b/>
        <w:szCs w:val="14"/>
      </w:rPr>
    </w:pPr>
    <w:r w:rsidRPr="005D2757">
      <w:rPr>
        <w:rFonts w:ascii="Arial" w:hAnsi="Arial" w:cs="Arial"/>
        <w:szCs w:val="14"/>
      </w:rPr>
      <w:t>Tag No:</w:t>
    </w:r>
    <w:r w:rsidRPr="005D2757">
      <w:rPr>
        <w:rFonts w:ascii="Arial" w:hAnsi="Arial" w:cs="Arial"/>
        <w:b/>
        <w:szCs w:val="14"/>
      </w:rPr>
      <w:t xml:space="preserve"> </w:t>
    </w:r>
    <w:r w:rsidRPr="005D2757">
      <w:rPr>
        <w:rFonts w:ascii="Arial" w:hAnsi="Arial" w:cs="Arial"/>
        <w:b/>
        <w:szCs w:val="14"/>
      </w:rPr>
      <w:fldChar w:fldCharType="begin"/>
    </w:r>
    <w:r w:rsidRPr="005D2757">
      <w:rPr>
        <w:rFonts w:ascii="Arial" w:hAnsi="Arial" w:cs="Arial"/>
        <w:b/>
        <w:szCs w:val="14"/>
      </w:rPr>
      <w:instrText xml:space="preserve"> MERGEFIELD Name </w:instrText>
    </w:r>
    <w:r w:rsidRPr="005D2757">
      <w:rPr>
        <w:rFonts w:ascii="Arial" w:hAnsi="Arial" w:cs="Arial"/>
        <w:b/>
        <w:szCs w:val="14"/>
      </w:rPr>
      <w:fldChar w:fldCharType="separate"/>
    </w:r>
    <w:r w:rsidRPr="005D2757">
      <w:rPr>
        <w:rFonts w:ascii="Arial" w:hAnsi="Arial" w:cs="Arial"/>
        <w:b/>
        <w:noProof/>
        <w:szCs w:val="14"/>
      </w:rPr>
      <w:t>«Name»</w:t>
    </w:r>
    <w:r w:rsidRPr="005D2757">
      <w:rPr>
        <w:rFonts w:ascii="Arial" w:hAnsi="Arial" w:cs="Arial"/>
        <w:b/>
        <w:noProof/>
        <w:szCs w:val="14"/>
      </w:rPr>
      <w:fldChar w:fldCharType="end"/>
    </w:r>
    <w:r w:rsidRPr="005D2757">
      <w:rPr>
        <w:rFonts w:ascii="Arial" w:hAnsi="Arial" w:cs="Arial"/>
        <w:b/>
        <w:noProof/>
        <w:szCs w:val="14"/>
      </w:rPr>
      <w:t xml:space="preserve">   Planned Task ID: </w:t>
    </w:r>
    <w:r w:rsidRPr="005D2757">
      <w:rPr>
        <w:rFonts w:ascii="Arial" w:hAnsi="Arial" w:cs="Arial"/>
        <w:szCs w:val="14"/>
      </w:rPr>
      <w:fldChar w:fldCharType="begin"/>
    </w:r>
    <w:r w:rsidRPr="005D2757">
      <w:rPr>
        <w:rFonts w:ascii="Arial" w:hAnsi="Arial" w:cs="Arial"/>
        <w:szCs w:val="14"/>
      </w:rPr>
      <w:instrText>MERGEFIELD TaskName \* MERGEFORMAT</w:instrText>
    </w:r>
    <w:r w:rsidRPr="005D2757">
      <w:rPr>
        <w:rFonts w:ascii="Arial" w:hAnsi="Arial" w:cs="Arial"/>
        <w:szCs w:val="14"/>
      </w:rPr>
      <w:fldChar w:fldCharType="separate"/>
    </w:r>
    <w:r w:rsidRPr="005D2757">
      <w:rPr>
        <w:rFonts w:ascii="Arial" w:hAnsi="Arial" w:cs="Arial"/>
        <w:b/>
        <w:noProof/>
        <w:szCs w:val="14"/>
      </w:rPr>
      <w:t>«TaskName»</w:t>
    </w:r>
    <w:r w:rsidRPr="005D2757">
      <w:rPr>
        <w:rFonts w:ascii="Arial" w:hAnsi="Arial" w:cs="Arial"/>
        <w:b/>
        <w:noProof/>
        <w:szCs w:val="14"/>
      </w:rPr>
      <w:fldChar w:fldCharType="end"/>
    </w:r>
  </w:p>
  <w:p w:rsidR="002E3B0B" w:rsidRPr="005D2757" w:rsidRDefault="002E3B0B" w:rsidP="002E3B0B">
    <w:pPr>
      <w:spacing w:line="360" w:lineRule="auto"/>
      <w:rPr>
        <w:rFonts w:ascii="Arial" w:hAnsi="Arial" w:cs="Arial"/>
        <w:sz w:val="14"/>
        <w:szCs w:val="14"/>
      </w:rPr>
    </w:pPr>
    <w:r w:rsidRPr="005D2757">
      <w:rPr>
        <w:rFonts w:ascii="Arial" w:hAnsi="Arial" w:cs="Arial"/>
        <w:b/>
        <w:sz w:val="14"/>
        <w:szCs w:val="14"/>
      </w:rPr>
      <w:t>Doc Ref:</w:t>
    </w:r>
    <w:r w:rsidRPr="005D2757">
      <w:rPr>
        <w:rFonts w:ascii="Arial" w:hAnsi="Arial" w:cs="Arial"/>
        <w:sz w:val="14"/>
        <w:szCs w:val="14"/>
      </w:rPr>
      <w:t xml:space="preserve"> </w:t>
    </w:r>
    <w:r w:rsidRPr="005D2757">
      <w:rPr>
        <w:rFonts w:ascii="Arial" w:hAnsi="Arial" w:cs="Arial"/>
        <w:b/>
        <w:color w:val="595959" w:themeColor="text1" w:themeTint="A6"/>
        <w:sz w:val="14"/>
        <w:szCs w:val="14"/>
      </w:rPr>
      <w:fldChar w:fldCharType="begin"/>
    </w:r>
    <w:r w:rsidRPr="005D2757">
      <w:rPr>
        <w:rFonts w:ascii="Arial" w:hAnsi="Arial" w:cs="Arial"/>
        <w:b/>
        <w:color w:val="595959" w:themeColor="text1" w:themeTint="A6"/>
        <w:sz w:val="14"/>
        <w:szCs w:val="14"/>
      </w:rPr>
      <w:instrText xml:space="preserve"> MERGEFIELD DocumentName </w:instrText>
    </w:r>
    <w:r w:rsidRPr="005D2757">
      <w:rPr>
        <w:rFonts w:ascii="Arial" w:hAnsi="Arial" w:cs="Arial"/>
        <w:b/>
        <w:color w:val="595959" w:themeColor="text1" w:themeTint="A6"/>
        <w:sz w:val="14"/>
        <w:szCs w:val="14"/>
      </w:rPr>
      <w:fldChar w:fldCharType="separate"/>
    </w:r>
    <w:r w:rsidRPr="005D2757">
      <w:rPr>
        <w:rFonts w:ascii="Arial" w:hAnsi="Arial" w:cs="Arial"/>
        <w:b/>
        <w:noProof/>
        <w:color w:val="595959" w:themeColor="text1" w:themeTint="A6"/>
        <w:sz w:val="14"/>
        <w:szCs w:val="14"/>
      </w:rPr>
      <w:t>«DocumentName»</w:t>
    </w:r>
    <w:r w:rsidRPr="005D2757">
      <w:rPr>
        <w:rFonts w:ascii="Arial" w:hAnsi="Arial" w:cs="Arial"/>
        <w:b/>
        <w:noProof/>
        <w:color w:val="595959" w:themeColor="text1" w:themeTint="A6"/>
        <w:sz w:val="14"/>
        <w:szCs w:val="14"/>
      </w:rPr>
      <w:fldChar w:fldCharType="end"/>
    </w:r>
    <w:r w:rsidRPr="005D2757">
      <w:rPr>
        <w:rFonts w:ascii="Arial" w:hAnsi="Arial" w:cs="Arial"/>
        <w:b/>
        <w:noProof/>
        <w:color w:val="595959" w:themeColor="text1" w:themeTint="A6"/>
        <w:sz w:val="14"/>
        <w:szCs w:val="14"/>
      </w:rPr>
      <w:t xml:space="preserve">  </w:t>
    </w:r>
    <w:r w:rsidRPr="005D2757">
      <w:rPr>
        <w:rFonts w:ascii="Arial" w:hAnsi="Arial" w:cs="Arial"/>
        <w:b/>
        <w:sz w:val="14"/>
        <w:szCs w:val="14"/>
      </w:rPr>
      <w:t>Revision:</w:t>
    </w:r>
    <w:r w:rsidRPr="005D2757">
      <w:rPr>
        <w:rFonts w:ascii="Arial" w:hAnsi="Arial" w:cs="Arial"/>
        <w:sz w:val="14"/>
        <w:szCs w:val="14"/>
      </w:rPr>
      <w:t xml:space="preserve"> </w:t>
    </w:r>
    <w:r w:rsidRPr="005D2757">
      <w:rPr>
        <w:rFonts w:ascii="Arial" w:hAnsi="Arial" w:cs="Arial"/>
        <w:sz w:val="14"/>
        <w:szCs w:val="14"/>
      </w:rPr>
      <w:fldChar w:fldCharType="begin"/>
    </w:r>
    <w:r w:rsidRPr="005D2757">
      <w:rPr>
        <w:rFonts w:ascii="Arial" w:hAnsi="Arial" w:cs="Arial"/>
        <w:sz w:val="14"/>
        <w:szCs w:val="14"/>
      </w:rPr>
      <w:instrText>MERGEFIELD Revision \* MERGEFORMAT</w:instrText>
    </w:r>
    <w:r w:rsidRPr="005D2757">
      <w:rPr>
        <w:rFonts w:ascii="Arial" w:hAnsi="Arial" w:cs="Arial"/>
        <w:sz w:val="14"/>
        <w:szCs w:val="14"/>
      </w:rPr>
      <w:fldChar w:fldCharType="separate"/>
    </w:r>
    <w:r w:rsidRPr="005D2757">
      <w:rPr>
        <w:rFonts w:ascii="Arial" w:hAnsi="Arial" w:cs="Arial"/>
        <w:sz w:val="14"/>
        <w:szCs w:val="14"/>
      </w:rPr>
      <w:t>«Revision»</w:t>
    </w:r>
    <w:r w:rsidRPr="005D2757">
      <w:rPr>
        <w:rFonts w:ascii="Arial" w:hAnsi="Arial" w:cs="Arial"/>
        <w:sz w:val="14"/>
        <w:szCs w:val="14"/>
      </w:rPr>
      <w:fldChar w:fldCharType="end"/>
    </w:r>
    <w:r w:rsidRPr="005D2757">
      <w:rPr>
        <w:rFonts w:ascii="Arial" w:hAnsi="Arial" w:cs="Arial"/>
        <w:sz w:val="14"/>
        <w:szCs w:val="14"/>
      </w:rPr>
      <w:tab/>
    </w:r>
    <w:r w:rsidRPr="005D2757">
      <w:rPr>
        <w:rFonts w:ascii="Arial" w:hAnsi="Arial" w:cs="Arial"/>
        <w:sz w:val="14"/>
        <w:szCs w:val="14"/>
      </w:rPr>
      <w:tab/>
      <w:t xml:space="preserve">                  © Rio Tinto 2020. All rights reserved                                                                    Page </w:t>
    </w:r>
    <w:r w:rsidRPr="005D2757">
      <w:rPr>
        <w:rFonts w:ascii="Arial" w:hAnsi="Arial" w:cs="Arial"/>
        <w:b/>
        <w:sz w:val="14"/>
        <w:szCs w:val="14"/>
      </w:rPr>
      <w:fldChar w:fldCharType="begin"/>
    </w:r>
    <w:r w:rsidRPr="005D2757">
      <w:rPr>
        <w:rFonts w:ascii="Arial" w:hAnsi="Arial" w:cs="Arial"/>
        <w:b/>
        <w:sz w:val="14"/>
        <w:szCs w:val="14"/>
      </w:rPr>
      <w:instrText xml:space="preserve"> PAGE </w:instrText>
    </w:r>
    <w:r w:rsidRPr="005D2757">
      <w:rPr>
        <w:rFonts w:ascii="Arial" w:hAnsi="Arial" w:cs="Arial"/>
        <w:b/>
        <w:sz w:val="14"/>
        <w:szCs w:val="14"/>
      </w:rPr>
      <w:fldChar w:fldCharType="separate"/>
    </w:r>
    <w:r>
      <w:rPr>
        <w:rFonts w:ascii="Arial" w:hAnsi="Arial" w:cs="Arial"/>
        <w:b/>
        <w:noProof/>
        <w:sz w:val="14"/>
        <w:szCs w:val="14"/>
      </w:rPr>
      <w:t>2</w:t>
    </w:r>
    <w:r w:rsidRPr="005D2757">
      <w:rPr>
        <w:rFonts w:ascii="Arial" w:hAnsi="Arial" w:cs="Arial"/>
        <w:b/>
        <w:sz w:val="14"/>
        <w:szCs w:val="14"/>
      </w:rPr>
      <w:fldChar w:fldCharType="end"/>
    </w:r>
    <w:r w:rsidRPr="005D2757">
      <w:rPr>
        <w:rFonts w:ascii="Arial" w:hAnsi="Arial" w:cs="Arial"/>
        <w:b/>
        <w:sz w:val="14"/>
        <w:szCs w:val="14"/>
      </w:rPr>
      <w:t xml:space="preserve"> of </w:t>
    </w:r>
    <w:r w:rsidRPr="005D2757">
      <w:rPr>
        <w:rFonts w:ascii="Arial" w:hAnsi="Arial" w:cs="Arial"/>
        <w:b/>
        <w:sz w:val="14"/>
        <w:szCs w:val="14"/>
      </w:rPr>
      <w:fldChar w:fldCharType="begin"/>
    </w:r>
    <w:r w:rsidRPr="005D2757">
      <w:rPr>
        <w:rFonts w:ascii="Arial" w:hAnsi="Arial" w:cs="Arial"/>
        <w:b/>
        <w:sz w:val="14"/>
        <w:szCs w:val="14"/>
      </w:rPr>
      <w:instrText xml:space="preserve"> NUMPAGES </w:instrText>
    </w:r>
    <w:r w:rsidRPr="005D2757">
      <w:rPr>
        <w:rFonts w:ascii="Arial" w:hAnsi="Arial" w:cs="Arial"/>
        <w:b/>
        <w:sz w:val="14"/>
        <w:szCs w:val="14"/>
      </w:rPr>
      <w:fldChar w:fldCharType="separate"/>
    </w:r>
    <w:r>
      <w:rPr>
        <w:rFonts w:ascii="Arial" w:hAnsi="Arial" w:cs="Arial"/>
        <w:b/>
        <w:noProof/>
        <w:sz w:val="14"/>
        <w:szCs w:val="14"/>
      </w:rPr>
      <w:t>3</w:t>
    </w:r>
    <w:r w:rsidRPr="005D2757">
      <w:rPr>
        <w:rFonts w:ascii="Arial" w:hAnsi="Arial" w:cs="Arial"/>
        <w:b/>
        <w:sz w:val="14"/>
        <w:szCs w:val="14"/>
      </w:rPr>
      <w:fldChar w:fldCharType="end"/>
    </w:r>
  </w:p>
  <w:p w:rsidR="004B47A8" w:rsidRDefault="004B47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A60" w:rsidRDefault="00284A60" w:rsidP="005016DD">
      <w:pPr>
        <w:spacing w:after="0"/>
      </w:pPr>
      <w:r>
        <w:separator/>
      </w:r>
    </w:p>
  </w:footnote>
  <w:footnote w:type="continuationSeparator" w:id="0">
    <w:p w:rsidR="00284A60" w:rsidRDefault="00284A60"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CellMar>
        <w:left w:w="0" w:type="dxa"/>
        <w:right w:w="0" w:type="dxa"/>
      </w:tblCellMar>
      <w:tblLook w:val="04A0" w:firstRow="1" w:lastRow="0" w:firstColumn="1" w:lastColumn="0" w:noHBand="0" w:noVBand="1"/>
    </w:tblPr>
    <w:tblGrid>
      <w:gridCol w:w="1747"/>
      <w:gridCol w:w="6560"/>
      <w:gridCol w:w="425"/>
      <w:gridCol w:w="1870"/>
    </w:tblGrid>
    <w:tr w:rsidR="001F6190" w:rsidRPr="00812151" w:rsidTr="007E0A2A">
      <w:trPr>
        <w:trHeight w:val="1415"/>
      </w:trPr>
      <w:tc>
        <w:tcPr>
          <w:tcW w:w="1747" w:type="dxa"/>
          <w:shd w:val="clear" w:color="auto" w:fill="auto"/>
        </w:tcPr>
        <w:p w:rsidR="001F6190" w:rsidRPr="006A44B4" w:rsidRDefault="001F6190" w:rsidP="001F6190">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rsidR="001F6190" w:rsidRPr="00F866AA" w:rsidRDefault="001F6190" w:rsidP="001F619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1F6190" w:rsidRDefault="001F6190" w:rsidP="001F619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1F6190" w:rsidRPr="004139B2" w:rsidRDefault="001F6190" w:rsidP="001F619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rsidR="001F6190" w:rsidRPr="006A44B4" w:rsidRDefault="001F6190" w:rsidP="001F6190">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rsidR="001F6190" w:rsidRPr="00812151" w:rsidRDefault="001F6190" w:rsidP="001F6190">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rsidR="00E9072F" w:rsidRDefault="00E9072F">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0B1D65E"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C88"/>
    <w:multiLevelType w:val="hybridMultilevel"/>
    <w:tmpl w:val="E5DE05A2"/>
    <w:lvl w:ilvl="0" w:tplc="5DE22472">
      <w:start w:val="1"/>
      <w:numFmt w:val="bullet"/>
      <w:lvlText w:val="-"/>
      <w:lvlJc w:val="left"/>
      <w:pPr>
        <w:ind w:left="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27A0088">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D7E5EB0">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DE092BA">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E68F504">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0F8E78E">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B768C76">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AE2B2B0">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6E0B604">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91400B6"/>
    <w:multiLevelType w:val="hybridMultilevel"/>
    <w:tmpl w:val="BB9E1414"/>
    <w:lvl w:ilvl="0" w:tplc="88C8FFEE">
      <w:start w:val="1"/>
      <w:numFmt w:val="bullet"/>
      <w:lvlText w:val="-"/>
      <w:lvlJc w:val="left"/>
      <w:pPr>
        <w:ind w:left="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28400">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8549600">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92E80EE">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8FEE4B6">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26C751C">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AE61E84">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CD4101A">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0A88C46">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B5F6696"/>
    <w:multiLevelType w:val="hybridMultilevel"/>
    <w:tmpl w:val="F00A356E"/>
    <w:lvl w:ilvl="0" w:tplc="2D1CFB94">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2F425A"/>
    <w:multiLevelType w:val="hybridMultilevel"/>
    <w:tmpl w:val="D4CE6592"/>
    <w:lvl w:ilvl="0" w:tplc="88C8FFE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84404"/>
    <w:multiLevelType w:val="hybridMultilevel"/>
    <w:tmpl w:val="D2082C8A"/>
    <w:lvl w:ilvl="0" w:tplc="88C8FFE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A0521"/>
    <w:multiLevelType w:val="hybridMultilevel"/>
    <w:tmpl w:val="DD00EDB2"/>
    <w:lvl w:ilvl="0" w:tplc="88C8FFEE">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F74CE7"/>
    <w:multiLevelType w:val="hybridMultilevel"/>
    <w:tmpl w:val="E0444E30"/>
    <w:lvl w:ilvl="0" w:tplc="88C8FFE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86BAD"/>
    <w:multiLevelType w:val="hybridMultilevel"/>
    <w:tmpl w:val="2D7C43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C381336"/>
    <w:multiLevelType w:val="hybridMultilevel"/>
    <w:tmpl w:val="68FC18EA"/>
    <w:lvl w:ilvl="0" w:tplc="24B20BD6">
      <w:start w:val="1"/>
      <w:numFmt w:val="bullet"/>
      <w:lvlText w:val="-"/>
      <w:lvlJc w:val="left"/>
      <w:pPr>
        <w:ind w:left="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3A4ED38">
      <w:start w:val="1"/>
      <w:numFmt w:val="bullet"/>
      <w:lvlText w:val="o"/>
      <w:lvlJc w:val="left"/>
      <w:pPr>
        <w:ind w:left="12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A687922">
      <w:start w:val="1"/>
      <w:numFmt w:val="bullet"/>
      <w:lvlText w:val="▪"/>
      <w:lvlJc w:val="left"/>
      <w:pPr>
        <w:ind w:left="19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79278FA">
      <w:start w:val="1"/>
      <w:numFmt w:val="bullet"/>
      <w:lvlText w:val="•"/>
      <w:lvlJc w:val="left"/>
      <w:pPr>
        <w:ind w:left="26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0A519A">
      <w:start w:val="1"/>
      <w:numFmt w:val="bullet"/>
      <w:lvlText w:val="o"/>
      <w:lvlJc w:val="left"/>
      <w:pPr>
        <w:ind w:left="33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C4A6F2A">
      <w:start w:val="1"/>
      <w:numFmt w:val="bullet"/>
      <w:lvlText w:val="▪"/>
      <w:lvlJc w:val="left"/>
      <w:pPr>
        <w:ind w:left="41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04A2E08">
      <w:start w:val="1"/>
      <w:numFmt w:val="bullet"/>
      <w:lvlText w:val="•"/>
      <w:lvlJc w:val="left"/>
      <w:pPr>
        <w:ind w:left="48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1B03BD6">
      <w:start w:val="1"/>
      <w:numFmt w:val="bullet"/>
      <w:lvlText w:val="o"/>
      <w:lvlJc w:val="left"/>
      <w:pPr>
        <w:ind w:left="55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466FBBA">
      <w:start w:val="1"/>
      <w:numFmt w:val="bullet"/>
      <w:lvlText w:val="▪"/>
      <w:lvlJc w:val="left"/>
      <w:pPr>
        <w:ind w:left="6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F091E47"/>
    <w:multiLevelType w:val="hybridMultilevel"/>
    <w:tmpl w:val="A7ACF064"/>
    <w:lvl w:ilvl="0" w:tplc="D59A125A">
      <w:start w:val="1"/>
      <w:numFmt w:val="bullet"/>
      <w:lvlText w:val="-"/>
      <w:lvlJc w:val="left"/>
      <w:pPr>
        <w:ind w:left="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FE8A3DC">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18CA370">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7201242">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294E156">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5E4A188">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6B6E9B0">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4AEF868">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48C3DB8">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E70022A"/>
    <w:multiLevelType w:val="hybridMultilevel"/>
    <w:tmpl w:val="60785E3A"/>
    <w:lvl w:ilvl="0" w:tplc="2D1CFB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C32884"/>
    <w:multiLevelType w:val="hybridMultilevel"/>
    <w:tmpl w:val="2A74339A"/>
    <w:lvl w:ilvl="0" w:tplc="2314FC52">
      <w:start w:val="1"/>
      <w:numFmt w:val="bullet"/>
      <w:lvlText w:val="-"/>
      <w:lvlJc w:val="left"/>
      <w:pPr>
        <w:ind w:left="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6362378">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3967CF4">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BA61DA4">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E42555C">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05E0DF8">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768D346">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9CEB564">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4846E56">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5B016E19"/>
    <w:multiLevelType w:val="hybridMultilevel"/>
    <w:tmpl w:val="117C0004"/>
    <w:lvl w:ilvl="0" w:tplc="F3C2FB50">
      <w:start w:val="1"/>
      <w:numFmt w:val="bullet"/>
      <w:lvlText w:val="-"/>
      <w:lvlJc w:val="left"/>
      <w:pPr>
        <w:ind w:left="360" w:hanging="360"/>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F12DA"/>
    <w:multiLevelType w:val="hybridMultilevel"/>
    <w:tmpl w:val="E77C2902"/>
    <w:lvl w:ilvl="0" w:tplc="A6303250">
      <w:start w:val="1"/>
      <w:numFmt w:val="bullet"/>
      <w:lvlText w:val="-"/>
      <w:lvlJc w:val="left"/>
      <w:pPr>
        <w:ind w:left="1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F5AA5F2">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63659C2">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53CF636">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A8B2FA">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6D870C8">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08EEE6C">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230C36C">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730BB54">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6729614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8918FC"/>
    <w:multiLevelType w:val="hybridMultilevel"/>
    <w:tmpl w:val="570A7EE2"/>
    <w:lvl w:ilvl="0" w:tplc="A6303250">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C090003" w:tentative="1">
      <w:start w:val="1"/>
      <w:numFmt w:val="bullet"/>
      <w:lvlText w:val="o"/>
      <w:lvlJc w:val="left"/>
      <w:pPr>
        <w:ind w:left="1289" w:hanging="360"/>
      </w:pPr>
      <w:rPr>
        <w:rFonts w:ascii="Courier New" w:hAnsi="Courier New" w:cs="Courier New" w:hint="default"/>
      </w:rPr>
    </w:lvl>
    <w:lvl w:ilvl="2" w:tplc="0C090005" w:tentative="1">
      <w:start w:val="1"/>
      <w:numFmt w:val="bullet"/>
      <w:lvlText w:val=""/>
      <w:lvlJc w:val="left"/>
      <w:pPr>
        <w:ind w:left="2009" w:hanging="360"/>
      </w:pPr>
      <w:rPr>
        <w:rFonts w:ascii="Wingdings" w:hAnsi="Wingdings" w:hint="default"/>
      </w:rPr>
    </w:lvl>
    <w:lvl w:ilvl="3" w:tplc="0C090001" w:tentative="1">
      <w:start w:val="1"/>
      <w:numFmt w:val="bullet"/>
      <w:lvlText w:val=""/>
      <w:lvlJc w:val="left"/>
      <w:pPr>
        <w:ind w:left="2729" w:hanging="360"/>
      </w:pPr>
      <w:rPr>
        <w:rFonts w:ascii="Symbol" w:hAnsi="Symbol" w:hint="default"/>
      </w:rPr>
    </w:lvl>
    <w:lvl w:ilvl="4" w:tplc="0C090003" w:tentative="1">
      <w:start w:val="1"/>
      <w:numFmt w:val="bullet"/>
      <w:lvlText w:val="o"/>
      <w:lvlJc w:val="left"/>
      <w:pPr>
        <w:ind w:left="3449" w:hanging="360"/>
      </w:pPr>
      <w:rPr>
        <w:rFonts w:ascii="Courier New" w:hAnsi="Courier New" w:cs="Courier New" w:hint="default"/>
      </w:rPr>
    </w:lvl>
    <w:lvl w:ilvl="5" w:tplc="0C090005" w:tentative="1">
      <w:start w:val="1"/>
      <w:numFmt w:val="bullet"/>
      <w:lvlText w:val=""/>
      <w:lvlJc w:val="left"/>
      <w:pPr>
        <w:ind w:left="4169" w:hanging="360"/>
      </w:pPr>
      <w:rPr>
        <w:rFonts w:ascii="Wingdings" w:hAnsi="Wingdings" w:hint="default"/>
      </w:rPr>
    </w:lvl>
    <w:lvl w:ilvl="6" w:tplc="0C090001" w:tentative="1">
      <w:start w:val="1"/>
      <w:numFmt w:val="bullet"/>
      <w:lvlText w:val=""/>
      <w:lvlJc w:val="left"/>
      <w:pPr>
        <w:ind w:left="4889" w:hanging="360"/>
      </w:pPr>
      <w:rPr>
        <w:rFonts w:ascii="Symbol" w:hAnsi="Symbol" w:hint="default"/>
      </w:rPr>
    </w:lvl>
    <w:lvl w:ilvl="7" w:tplc="0C090003" w:tentative="1">
      <w:start w:val="1"/>
      <w:numFmt w:val="bullet"/>
      <w:lvlText w:val="o"/>
      <w:lvlJc w:val="left"/>
      <w:pPr>
        <w:ind w:left="5609" w:hanging="360"/>
      </w:pPr>
      <w:rPr>
        <w:rFonts w:ascii="Courier New" w:hAnsi="Courier New" w:cs="Courier New" w:hint="default"/>
      </w:rPr>
    </w:lvl>
    <w:lvl w:ilvl="8" w:tplc="0C090005" w:tentative="1">
      <w:start w:val="1"/>
      <w:numFmt w:val="bullet"/>
      <w:lvlText w:val=""/>
      <w:lvlJc w:val="left"/>
      <w:pPr>
        <w:ind w:left="6329" w:hanging="360"/>
      </w:pPr>
      <w:rPr>
        <w:rFonts w:ascii="Wingdings" w:hAnsi="Wingdings" w:hint="default"/>
      </w:rPr>
    </w:lvl>
  </w:abstractNum>
  <w:abstractNum w:abstractNumId="18" w15:restartNumberingAfterBreak="0">
    <w:nsid w:val="7A4D3584"/>
    <w:multiLevelType w:val="hybridMultilevel"/>
    <w:tmpl w:val="A51CCFD8"/>
    <w:lvl w:ilvl="0" w:tplc="F3C2FB50">
      <w:start w:val="1"/>
      <w:numFmt w:val="bullet"/>
      <w:lvlText w:val="-"/>
      <w:lvlJc w:val="left"/>
      <w:pPr>
        <w:ind w:left="360" w:hanging="360"/>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12"/>
  </w:num>
  <w:num w:numId="7">
    <w:abstractNumId w:val="3"/>
  </w:num>
  <w:num w:numId="8">
    <w:abstractNumId w:val="6"/>
  </w:num>
  <w:num w:numId="9">
    <w:abstractNumId w:val="9"/>
  </w:num>
  <w:num w:numId="10">
    <w:abstractNumId w:val="1"/>
  </w:num>
  <w:num w:numId="11">
    <w:abstractNumId w:val="0"/>
  </w:num>
  <w:num w:numId="12">
    <w:abstractNumId w:val="8"/>
  </w:num>
  <w:num w:numId="13">
    <w:abstractNumId w:val="15"/>
  </w:num>
  <w:num w:numId="14">
    <w:abstractNumId w:val="4"/>
  </w:num>
  <w:num w:numId="15">
    <w:abstractNumId w:val="5"/>
  </w:num>
  <w:num w:numId="16">
    <w:abstractNumId w:val="7"/>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952DA"/>
    <w:rsid w:val="000C6C82"/>
    <w:rsid w:val="000D54CA"/>
    <w:rsid w:val="000E12FB"/>
    <w:rsid w:val="000E1D3F"/>
    <w:rsid w:val="000F6630"/>
    <w:rsid w:val="001021CF"/>
    <w:rsid w:val="001104B9"/>
    <w:rsid w:val="001171AF"/>
    <w:rsid w:val="00125D29"/>
    <w:rsid w:val="001650CC"/>
    <w:rsid w:val="00174B0F"/>
    <w:rsid w:val="00177C73"/>
    <w:rsid w:val="001F6190"/>
    <w:rsid w:val="0020661C"/>
    <w:rsid w:val="0021373D"/>
    <w:rsid w:val="0022359E"/>
    <w:rsid w:val="00236965"/>
    <w:rsid w:val="00241A1F"/>
    <w:rsid w:val="00252D92"/>
    <w:rsid w:val="0027623A"/>
    <w:rsid w:val="002807D0"/>
    <w:rsid w:val="00284A60"/>
    <w:rsid w:val="002A6410"/>
    <w:rsid w:val="002C3DFB"/>
    <w:rsid w:val="002C6C22"/>
    <w:rsid w:val="002E3B0B"/>
    <w:rsid w:val="002F604B"/>
    <w:rsid w:val="002F62AE"/>
    <w:rsid w:val="00323A4A"/>
    <w:rsid w:val="00334C29"/>
    <w:rsid w:val="003506FF"/>
    <w:rsid w:val="0036405F"/>
    <w:rsid w:val="0037527F"/>
    <w:rsid w:val="0037574C"/>
    <w:rsid w:val="00380E62"/>
    <w:rsid w:val="003A63FD"/>
    <w:rsid w:val="003F276D"/>
    <w:rsid w:val="00411917"/>
    <w:rsid w:val="004250EE"/>
    <w:rsid w:val="0045605A"/>
    <w:rsid w:val="00484FE2"/>
    <w:rsid w:val="00487E7A"/>
    <w:rsid w:val="004B2217"/>
    <w:rsid w:val="004B47A8"/>
    <w:rsid w:val="004E1B07"/>
    <w:rsid w:val="004E3788"/>
    <w:rsid w:val="004E65DE"/>
    <w:rsid w:val="005016DD"/>
    <w:rsid w:val="005159CC"/>
    <w:rsid w:val="00533D02"/>
    <w:rsid w:val="005452ED"/>
    <w:rsid w:val="0057268A"/>
    <w:rsid w:val="00574BE1"/>
    <w:rsid w:val="00593EA6"/>
    <w:rsid w:val="005A7BD8"/>
    <w:rsid w:val="005D4764"/>
    <w:rsid w:val="005E3B7A"/>
    <w:rsid w:val="005E579E"/>
    <w:rsid w:val="00621F8A"/>
    <w:rsid w:val="00640EF4"/>
    <w:rsid w:val="00646634"/>
    <w:rsid w:val="00672703"/>
    <w:rsid w:val="006829FF"/>
    <w:rsid w:val="006922AB"/>
    <w:rsid w:val="00693C73"/>
    <w:rsid w:val="006A5E62"/>
    <w:rsid w:val="006B19D8"/>
    <w:rsid w:val="006C03D5"/>
    <w:rsid w:val="006E2D20"/>
    <w:rsid w:val="006E3516"/>
    <w:rsid w:val="006E6C75"/>
    <w:rsid w:val="0071017D"/>
    <w:rsid w:val="0076244C"/>
    <w:rsid w:val="00776CF9"/>
    <w:rsid w:val="00790BAB"/>
    <w:rsid w:val="007A4A6F"/>
    <w:rsid w:val="007B404E"/>
    <w:rsid w:val="007B6157"/>
    <w:rsid w:val="007B767B"/>
    <w:rsid w:val="007C4D6E"/>
    <w:rsid w:val="0082219D"/>
    <w:rsid w:val="00837E3D"/>
    <w:rsid w:val="00847594"/>
    <w:rsid w:val="00847E65"/>
    <w:rsid w:val="0087403C"/>
    <w:rsid w:val="008903C6"/>
    <w:rsid w:val="008952F7"/>
    <w:rsid w:val="008A4B0D"/>
    <w:rsid w:val="00900A23"/>
    <w:rsid w:val="00900B99"/>
    <w:rsid w:val="00933CAD"/>
    <w:rsid w:val="009369F4"/>
    <w:rsid w:val="00937953"/>
    <w:rsid w:val="00943C70"/>
    <w:rsid w:val="00953C59"/>
    <w:rsid w:val="009666C1"/>
    <w:rsid w:val="00972813"/>
    <w:rsid w:val="00980CF9"/>
    <w:rsid w:val="00993587"/>
    <w:rsid w:val="009B13AA"/>
    <w:rsid w:val="009B2E7E"/>
    <w:rsid w:val="009B4368"/>
    <w:rsid w:val="00A042E4"/>
    <w:rsid w:val="00A405F1"/>
    <w:rsid w:val="00A531C8"/>
    <w:rsid w:val="00A60204"/>
    <w:rsid w:val="00A6285C"/>
    <w:rsid w:val="00A82953"/>
    <w:rsid w:val="00AA192B"/>
    <w:rsid w:val="00AC7684"/>
    <w:rsid w:val="00AE1988"/>
    <w:rsid w:val="00AE2E31"/>
    <w:rsid w:val="00B11875"/>
    <w:rsid w:val="00B242D4"/>
    <w:rsid w:val="00B333D0"/>
    <w:rsid w:val="00B65B84"/>
    <w:rsid w:val="00B67B74"/>
    <w:rsid w:val="00B824C9"/>
    <w:rsid w:val="00B87161"/>
    <w:rsid w:val="00BA0509"/>
    <w:rsid w:val="00BA169C"/>
    <w:rsid w:val="00BD341B"/>
    <w:rsid w:val="00BD4CED"/>
    <w:rsid w:val="00BE5042"/>
    <w:rsid w:val="00BF11AD"/>
    <w:rsid w:val="00BF23F1"/>
    <w:rsid w:val="00C06F7A"/>
    <w:rsid w:val="00C145F5"/>
    <w:rsid w:val="00C27871"/>
    <w:rsid w:val="00C30D4D"/>
    <w:rsid w:val="00C31B45"/>
    <w:rsid w:val="00C4623B"/>
    <w:rsid w:val="00C60372"/>
    <w:rsid w:val="00C62E8C"/>
    <w:rsid w:val="00CA134B"/>
    <w:rsid w:val="00CA544D"/>
    <w:rsid w:val="00CC7591"/>
    <w:rsid w:val="00CD0477"/>
    <w:rsid w:val="00CE2D50"/>
    <w:rsid w:val="00CF0A60"/>
    <w:rsid w:val="00CF5F4A"/>
    <w:rsid w:val="00D138B6"/>
    <w:rsid w:val="00D22810"/>
    <w:rsid w:val="00D55C91"/>
    <w:rsid w:val="00D60565"/>
    <w:rsid w:val="00D71A6C"/>
    <w:rsid w:val="00D834EE"/>
    <w:rsid w:val="00D87FDB"/>
    <w:rsid w:val="00D911A5"/>
    <w:rsid w:val="00D92744"/>
    <w:rsid w:val="00D94845"/>
    <w:rsid w:val="00DB169F"/>
    <w:rsid w:val="00DB479E"/>
    <w:rsid w:val="00DE3470"/>
    <w:rsid w:val="00E051E2"/>
    <w:rsid w:val="00E134C2"/>
    <w:rsid w:val="00E15D2D"/>
    <w:rsid w:val="00E20795"/>
    <w:rsid w:val="00E656E5"/>
    <w:rsid w:val="00E81E88"/>
    <w:rsid w:val="00E83E09"/>
    <w:rsid w:val="00E9072F"/>
    <w:rsid w:val="00EC5048"/>
    <w:rsid w:val="00ED11C1"/>
    <w:rsid w:val="00EE0423"/>
    <w:rsid w:val="00EE7160"/>
    <w:rsid w:val="00EF0D0E"/>
    <w:rsid w:val="00F05CEF"/>
    <w:rsid w:val="00F2444D"/>
    <w:rsid w:val="00F32496"/>
    <w:rsid w:val="00F45C61"/>
    <w:rsid w:val="00F50580"/>
    <w:rsid w:val="00F62898"/>
    <w:rsid w:val="00F63E3A"/>
    <w:rsid w:val="00F70CC5"/>
    <w:rsid w:val="00F74301"/>
    <w:rsid w:val="00FB530E"/>
    <w:rsid w:val="00FC01F4"/>
    <w:rsid w:val="00FC1133"/>
    <w:rsid w:val="00FC6008"/>
    <w:rsid w:val="00FE0CD8"/>
    <w:rsid w:val="00FE7CC5"/>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8464B97-9590-416F-B6F8-4E65D54D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character" w:styleId="CommentReference">
    <w:name w:val="annotation reference"/>
    <w:basedOn w:val="DefaultParagraphFont"/>
    <w:uiPriority w:val="99"/>
    <w:semiHidden/>
    <w:unhideWhenUsed/>
    <w:rsid w:val="001F6190"/>
    <w:rPr>
      <w:sz w:val="16"/>
      <w:szCs w:val="16"/>
    </w:rPr>
  </w:style>
  <w:style w:type="paragraph" w:styleId="CommentText">
    <w:name w:val="annotation text"/>
    <w:basedOn w:val="Normal"/>
    <w:link w:val="CommentTextChar"/>
    <w:uiPriority w:val="99"/>
    <w:semiHidden/>
    <w:unhideWhenUsed/>
    <w:rsid w:val="001F6190"/>
    <w:pPr>
      <w:spacing w:line="240" w:lineRule="auto"/>
    </w:pPr>
    <w:rPr>
      <w:sz w:val="20"/>
      <w:szCs w:val="20"/>
    </w:rPr>
  </w:style>
  <w:style w:type="character" w:customStyle="1" w:styleId="CommentTextChar">
    <w:name w:val="Comment Text Char"/>
    <w:basedOn w:val="DefaultParagraphFont"/>
    <w:link w:val="CommentText"/>
    <w:uiPriority w:val="99"/>
    <w:semiHidden/>
    <w:rsid w:val="001F6190"/>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1F6190"/>
    <w:rPr>
      <w:b/>
      <w:bCs/>
    </w:rPr>
  </w:style>
  <w:style w:type="character" w:customStyle="1" w:styleId="CommentSubjectChar">
    <w:name w:val="Comment Subject Char"/>
    <w:basedOn w:val="CommentTextChar"/>
    <w:link w:val="CommentSubject"/>
    <w:uiPriority w:val="99"/>
    <w:semiHidden/>
    <w:rsid w:val="001F6190"/>
    <w:rPr>
      <w:rFonts w:ascii="Trebuchet MS" w:hAnsi="Trebuchet MS"/>
      <w:b/>
      <w:bCs/>
      <w:sz w:val="20"/>
      <w:szCs w:val="20"/>
      <w:lang w:val="en-AU"/>
    </w:rPr>
  </w:style>
  <w:style w:type="paragraph" w:styleId="ListParagraph">
    <w:name w:val="List Paragraph"/>
    <w:basedOn w:val="Normal"/>
    <w:uiPriority w:val="34"/>
    <w:qFormat/>
    <w:rsid w:val="00125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EC0AB85F-5ECE-45C3-8E66-4B18AA93BFC4}"/>
</file>

<file path=customXml/itemProps2.xml><?xml version="1.0" encoding="utf-8"?>
<ds:datastoreItem xmlns:ds="http://schemas.openxmlformats.org/officeDocument/2006/customXml" ds:itemID="{B4D198ED-8D51-4B45-92C1-E036B0B68258}"/>
</file>

<file path=customXml/itemProps3.xml><?xml version="1.0" encoding="utf-8"?>
<ds:datastoreItem xmlns:ds="http://schemas.openxmlformats.org/officeDocument/2006/customXml" ds:itemID="{CA7CCBC2-4B99-477E-8EA0-3FAFAB492ABA}"/>
</file>

<file path=docProps/app.xml><?xml version="1.0" encoding="utf-8"?>
<Properties xmlns="http://schemas.openxmlformats.org/officeDocument/2006/extended-properties" xmlns:vt="http://schemas.openxmlformats.org/officeDocument/2006/docPropsVTypes">
  <Template>Normal.dotm</Template>
  <TotalTime>139</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Mathew.Gale@riotinto.com</dc:creator>
  <cp:lastModifiedBy>Worrall, Mark (RTIO-CALIBREPROFESSIONALSVCSONEPL)</cp:lastModifiedBy>
  <cp:revision>12</cp:revision>
  <dcterms:created xsi:type="dcterms:W3CDTF">2020-02-11T02:38:00Z</dcterms:created>
  <dcterms:modified xsi:type="dcterms:W3CDTF">2020-03-08T22:32:00Z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